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CBC" w:rsidRDefault="00162CBC" w:rsidP="002613BC">
      <w:pPr>
        <w:pStyle w:val="a4"/>
        <w:rPr>
          <w:sz w:val="22"/>
          <w:szCs w:val="22"/>
        </w:rPr>
      </w:pPr>
    </w:p>
    <w:p w:rsidR="002613BC" w:rsidRPr="00C93E24" w:rsidRDefault="00E03BF8" w:rsidP="002613BC">
      <w:pPr>
        <w:pStyle w:val="a4"/>
        <w:rPr>
          <w:sz w:val="24"/>
          <w:szCs w:val="24"/>
        </w:rPr>
      </w:pPr>
      <w:bookmarkStart w:id="0" w:name="_GoBack"/>
      <w:bookmarkEnd w:id="0"/>
      <w:r w:rsidRPr="003531AC">
        <w:rPr>
          <w:sz w:val="22"/>
          <w:szCs w:val="22"/>
        </w:rPr>
        <w:t xml:space="preserve"> </w:t>
      </w:r>
      <w:r w:rsidR="00860415" w:rsidRPr="003531AC">
        <w:rPr>
          <w:sz w:val="22"/>
          <w:szCs w:val="22"/>
        </w:rPr>
        <w:t xml:space="preserve"> </w:t>
      </w:r>
      <w:r w:rsidR="002613BC" w:rsidRPr="00C93E24">
        <w:rPr>
          <w:sz w:val="24"/>
          <w:szCs w:val="24"/>
        </w:rPr>
        <w:t>ПОЯСНИТЕЛЬНАЯ ЗАПИСК</w:t>
      </w:r>
      <w:permStart w:id="958205893" w:edGrp="everyone"/>
      <w:permEnd w:id="958205893"/>
      <w:r w:rsidR="002613BC" w:rsidRPr="00C93E24">
        <w:rPr>
          <w:sz w:val="24"/>
          <w:szCs w:val="24"/>
        </w:rPr>
        <w:t>А</w:t>
      </w:r>
      <w:r w:rsidR="006E6802" w:rsidRPr="00C93E24">
        <w:rPr>
          <w:sz w:val="24"/>
          <w:szCs w:val="24"/>
        </w:rPr>
        <w:t xml:space="preserve">       </w:t>
      </w:r>
    </w:p>
    <w:p w:rsidR="002613BC" w:rsidRPr="00C93E24" w:rsidRDefault="002613BC" w:rsidP="002613B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93E24">
        <w:rPr>
          <w:rFonts w:ascii="Times New Roman" w:hAnsi="Times New Roman"/>
          <w:b/>
          <w:bCs/>
          <w:sz w:val="24"/>
          <w:szCs w:val="24"/>
        </w:rPr>
        <w:t xml:space="preserve">к проекту </w:t>
      </w:r>
      <w:r w:rsidR="00587C67" w:rsidRPr="00C93E24">
        <w:rPr>
          <w:rFonts w:ascii="Times New Roman" w:hAnsi="Times New Roman"/>
          <w:b/>
          <w:bCs/>
          <w:sz w:val="24"/>
          <w:szCs w:val="24"/>
        </w:rPr>
        <w:t xml:space="preserve">решения </w:t>
      </w:r>
      <w:r w:rsidR="008B523E">
        <w:rPr>
          <w:rFonts w:ascii="Times New Roman" w:hAnsi="Times New Roman"/>
          <w:b/>
          <w:bCs/>
          <w:sz w:val="24"/>
          <w:szCs w:val="24"/>
        </w:rPr>
        <w:t>Донауровской</w:t>
      </w:r>
      <w:r w:rsidR="003531AC" w:rsidRPr="00C93E24">
        <w:rPr>
          <w:rFonts w:ascii="Times New Roman" w:hAnsi="Times New Roman"/>
          <w:b/>
          <w:bCs/>
          <w:sz w:val="24"/>
          <w:szCs w:val="24"/>
        </w:rPr>
        <w:t xml:space="preserve"> сельской</w:t>
      </w:r>
      <w:r w:rsidR="00587C67" w:rsidRPr="00C93E24">
        <w:rPr>
          <w:rFonts w:ascii="Times New Roman" w:hAnsi="Times New Roman"/>
          <w:b/>
          <w:bCs/>
          <w:sz w:val="24"/>
          <w:szCs w:val="24"/>
        </w:rPr>
        <w:t xml:space="preserve"> Думы</w:t>
      </w:r>
      <w:r w:rsidRPr="00C93E24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587C67" w:rsidRPr="00C93E24">
        <w:rPr>
          <w:rFonts w:ascii="Times New Roman" w:hAnsi="Times New Roman"/>
          <w:b/>
          <w:bCs/>
          <w:sz w:val="24"/>
          <w:szCs w:val="24"/>
        </w:rPr>
        <w:t xml:space="preserve">О бюджете </w:t>
      </w:r>
      <w:r w:rsidR="008B523E">
        <w:rPr>
          <w:rFonts w:ascii="Times New Roman" w:hAnsi="Times New Roman"/>
          <w:b/>
          <w:bCs/>
          <w:sz w:val="24"/>
          <w:szCs w:val="24"/>
        </w:rPr>
        <w:t>Донауровского</w:t>
      </w:r>
      <w:r w:rsidR="003531AC" w:rsidRPr="00C93E24">
        <w:rPr>
          <w:rFonts w:ascii="Times New Roman" w:hAnsi="Times New Roman"/>
          <w:b/>
          <w:bCs/>
          <w:sz w:val="24"/>
          <w:szCs w:val="24"/>
        </w:rPr>
        <w:t xml:space="preserve"> сельского поселения</w:t>
      </w:r>
      <w:r w:rsidR="007E3613">
        <w:rPr>
          <w:rFonts w:ascii="Times New Roman" w:hAnsi="Times New Roman"/>
          <w:b/>
          <w:bCs/>
          <w:sz w:val="24"/>
          <w:szCs w:val="24"/>
        </w:rPr>
        <w:t xml:space="preserve"> на 2024</w:t>
      </w:r>
      <w:r w:rsidR="009F6029" w:rsidRPr="00C93E24">
        <w:rPr>
          <w:rFonts w:ascii="Times New Roman" w:hAnsi="Times New Roman"/>
          <w:b/>
          <w:bCs/>
          <w:sz w:val="24"/>
          <w:szCs w:val="24"/>
        </w:rPr>
        <w:t xml:space="preserve"> год</w:t>
      </w:r>
      <w:r w:rsidR="008A36E4">
        <w:rPr>
          <w:rFonts w:ascii="Times New Roman" w:hAnsi="Times New Roman"/>
          <w:b/>
          <w:bCs/>
          <w:sz w:val="24"/>
          <w:szCs w:val="24"/>
        </w:rPr>
        <w:t xml:space="preserve">  и на плановый период 202</w:t>
      </w:r>
      <w:r w:rsidR="007E3613">
        <w:rPr>
          <w:rFonts w:ascii="Times New Roman" w:hAnsi="Times New Roman"/>
          <w:b/>
          <w:bCs/>
          <w:sz w:val="24"/>
          <w:szCs w:val="24"/>
        </w:rPr>
        <w:t>5</w:t>
      </w:r>
      <w:r w:rsidR="008A36E4">
        <w:rPr>
          <w:rFonts w:ascii="Times New Roman" w:hAnsi="Times New Roman"/>
          <w:b/>
          <w:bCs/>
          <w:sz w:val="24"/>
          <w:szCs w:val="24"/>
        </w:rPr>
        <w:t xml:space="preserve"> и 202</w:t>
      </w:r>
      <w:r w:rsidR="007E3613">
        <w:rPr>
          <w:rFonts w:ascii="Times New Roman" w:hAnsi="Times New Roman"/>
          <w:b/>
          <w:bCs/>
          <w:sz w:val="24"/>
          <w:szCs w:val="24"/>
        </w:rPr>
        <w:t>6</w:t>
      </w:r>
      <w:r w:rsidR="00FC1AFA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Pr="00C93E24">
        <w:rPr>
          <w:rFonts w:ascii="Times New Roman" w:hAnsi="Times New Roman"/>
          <w:b/>
          <w:bCs/>
          <w:sz w:val="24"/>
          <w:szCs w:val="24"/>
        </w:rPr>
        <w:t>»</w:t>
      </w:r>
    </w:p>
    <w:p w:rsidR="00FA1ABA" w:rsidRDefault="00587C67" w:rsidP="003531AC">
      <w:pPr>
        <w:pStyle w:val="3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C93E24">
        <w:rPr>
          <w:rFonts w:ascii="Times New Roman" w:hAnsi="Times New Roman"/>
          <w:b w:val="0"/>
          <w:sz w:val="24"/>
          <w:szCs w:val="24"/>
        </w:rPr>
        <w:t>Формирование</w:t>
      </w:r>
      <w:r w:rsidR="009D2F57" w:rsidRPr="00C93E24">
        <w:rPr>
          <w:rFonts w:ascii="Times New Roman" w:hAnsi="Times New Roman"/>
          <w:b w:val="0"/>
          <w:sz w:val="24"/>
          <w:szCs w:val="24"/>
        </w:rPr>
        <w:t xml:space="preserve"> бюджета </w:t>
      </w:r>
      <w:r w:rsidR="008B523E">
        <w:rPr>
          <w:rFonts w:ascii="Times New Roman" w:hAnsi="Times New Roman"/>
          <w:b w:val="0"/>
          <w:sz w:val="24"/>
          <w:szCs w:val="24"/>
        </w:rPr>
        <w:t>Донауровского</w:t>
      </w:r>
      <w:r w:rsidR="003531AC" w:rsidRPr="00C93E24">
        <w:rPr>
          <w:rFonts w:ascii="Times New Roman" w:hAnsi="Times New Roman"/>
          <w:b w:val="0"/>
          <w:sz w:val="24"/>
          <w:szCs w:val="24"/>
        </w:rPr>
        <w:t xml:space="preserve"> сельского поселения</w:t>
      </w:r>
      <w:r w:rsidR="00C021E6" w:rsidRPr="00C93E24">
        <w:rPr>
          <w:rFonts w:ascii="Times New Roman" w:hAnsi="Times New Roman"/>
          <w:b w:val="0"/>
          <w:sz w:val="24"/>
          <w:szCs w:val="24"/>
        </w:rPr>
        <w:t xml:space="preserve"> </w:t>
      </w:r>
      <w:r w:rsidR="008B523E">
        <w:rPr>
          <w:rFonts w:ascii="Times New Roman" w:hAnsi="Times New Roman"/>
          <w:b w:val="0"/>
          <w:bCs w:val="0"/>
          <w:sz w:val="24"/>
          <w:szCs w:val="24"/>
        </w:rPr>
        <w:t>на 20</w:t>
      </w:r>
      <w:r w:rsidR="007E3613">
        <w:rPr>
          <w:rFonts w:ascii="Times New Roman" w:hAnsi="Times New Roman"/>
          <w:b w:val="0"/>
          <w:bCs w:val="0"/>
          <w:sz w:val="24"/>
          <w:szCs w:val="24"/>
        </w:rPr>
        <w:t>24</w:t>
      </w:r>
      <w:r w:rsidR="00654B1A" w:rsidRPr="00654B1A">
        <w:rPr>
          <w:rFonts w:ascii="Times New Roman" w:hAnsi="Times New Roman"/>
          <w:b w:val="0"/>
          <w:bCs w:val="0"/>
          <w:sz w:val="24"/>
          <w:szCs w:val="24"/>
        </w:rPr>
        <w:t xml:space="preserve"> год и на плановы</w:t>
      </w:r>
      <w:r w:rsidR="008B523E">
        <w:rPr>
          <w:rFonts w:ascii="Times New Roman" w:hAnsi="Times New Roman"/>
          <w:b w:val="0"/>
          <w:bCs w:val="0"/>
          <w:sz w:val="24"/>
          <w:szCs w:val="24"/>
        </w:rPr>
        <w:t>й период 20</w:t>
      </w:r>
      <w:r w:rsidR="008A36E4">
        <w:rPr>
          <w:rFonts w:ascii="Times New Roman" w:hAnsi="Times New Roman"/>
          <w:b w:val="0"/>
          <w:bCs w:val="0"/>
          <w:sz w:val="24"/>
          <w:szCs w:val="24"/>
        </w:rPr>
        <w:t>2</w:t>
      </w:r>
      <w:r w:rsidR="007E3613">
        <w:rPr>
          <w:rFonts w:ascii="Times New Roman" w:hAnsi="Times New Roman"/>
          <w:b w:val="0"/>
          <w:bCs w:val="0"/>
          <w:sz w:val="24"/>
          <w:szCs w:val="24"/>
        </w:rPr>
        <w:t>5</w:t>
      </w:r>
      <w:r w:rsidR="008B523E">
        <w:rPr>
          <w:rFonts w:ascii="Times New Roman" w:hAnsi="Times New Roman"/>
          <w:b w:val="0"/>
          <w:bCs w:val="0"/>
          <w:sz w:val="24"/>
          <w:szCs w:val="24"/>
        </w:rPr>
        <w:t xml:space="preserve"> и 202</w:t>
      </w:r>
      <w:r w:rsidR="007E3613">
        <w:rPr>
          <w:rFonts w:ascii="Times New Roman" w:hAnsi="Times New Roman"/>
          <w:b w:val="0"/>
          <w:bCs w:val="0"/>
          <w:sz w:val="24"/>
          <w:szCs w:val="24"/>
        </w:rPr>
        <w:t>6</w:t>
      </w:r>
      <w:r w:rsidR="00654B1A" w:rsidRPr="00654B1A">
        <w:rPr>
          <w:rFonts w:ascii="Times New Roman" w:hAnsi="Times New Roman"/>
          <w:b w:val="0"/>
          <w:bCs w:val="0"/>
          <w:sz w:val="24"/>
          <w:szCs w:val="24"/>
        </w:rPr>
        <w:t xml:space="preserve"> годов,</w:t>
      </w:r>
      <w:r w:rsidR="00654B1A" w:rsidRPr="00654B1A">
        <w:rPr>
          <w:rFonts w:ascii="Times New Roman" w:hAnsi="Times New Roman"/>
          <w:b w:val="0"/>
          <w:sz w:val="24"/>
          <w:szCs w:val="24"/>
        </w:rPr>
        <w:t xml:space="preserve"> осуществлялось в соответствии с проектом закона облас</w:t>
      </w:r>
      <w:r w:rsidR="008B523E">
        <w:rPr>
          <w:rFonts w:ascii="Times New Roman" w:hAnsi="Times New Roman"/>
          <w:b w:val="0"/>
          <w:sz w:val="24"/>
          <w:szCs w:val="24"/>
        </w:rPr>
        <w:t>ти «Об областном бюджете на 20</w:t>
      </w:r>
      <w:r w:rsidR="008A36E4">
        <w:rPr>
          <w:rFonts w:ascii="Times New Roman" w:hAnsi="Times New Roman"/>
          <w:b w:val="0"/>
          <w:sz w:val="24"/>
          <w:szCs w:val="24"/>
        </w:rPr>
        <w:t>2</w:t>
      </w:r>
      <w:r w:rsidR="007E3613">
        <w:rPr>
          <w:rFonts w:ascii="Times New Roman" w:hAnsi="Times New Roman"/>
          <w:b w:val="0"/>
          <w:sz w:val="24"/>
          <w:szCs w:val="24"/>
        </w:rPr>
        <w:t>4</w:t>
      </w:r>
      <w:r w:rsidR="008B523E">
        <w:rPr>
          <w:rFonts w:ascii="Times New Roman" w:hAnsi="Times New Roman"/>
          <w:b w:val="0"/>
          <w:sz w:val="24"/>
          <w:szCs w:val="24"/>
        </w:rPr>
        <w:t xml:space="preserve"> год и на плановый период 20</w:t>
      </w:r>
      <w:r w:rsidR="008A36E4">
        <w:rPr>
          <w:rFonts w:ascii="Times New Roman" w:hAnsi="Times New Roman"/>
          <w:b w:val="0"/>
          <w:sz w:val="24"/>
          <w:szCs w:val="24"/>
        </w:rPr>
        <w:t>2</w:t>
      </w:r>
      <w:r w:rsidR="007E3613">
        <w:rPr>
          <w:rFonts w:ascii="Times New Roman" w:hAnsi="Times New Roman"/>
          <w:b w:val="0"/>
          <w:sz w:val="24"/>
          <w:szCs w:val="24"/>
        </w:rPr>
        <w:t>5</w:t>
      </w:r>
      <w:r w:rsidR="008B523E">
        <w:rPr>
          <w:rFonts w:ascii="Times New Roman" w:hAnsi="Times New Roman"/>
          <w:b w:val="0"/>
          <w:sz w:val="24"/>
          <w:szCs w:val="24"/>
        </w:rPr>
        <w:t xml:space="preserve"> и 202</w:t>
      </w:r>
      <w:r w:rsidR="007E3613">
        <w:rPr>
          <w:rFonts w:ascii="Times New Roman" w:hAnsi="Times New Roman"/>
          <w:b w:val="0"/>
          <w:sz w:val="24"/>
          <w:szCs w:val="24"/>
        </w:rPr>
        <w:t>6</w:t>
      </w:r>
      <w:r w:rsidR="00654B1A" w:rsidRPr="00654B1A">
        <w:rPr>
          <w:rFonts w:ascii="Times New Roman" w:hAnsi="Times New Roman"/>
          <w:b w:val="0"/>
          <w:sz w:val="24"/>
          <w:szCs w:val="24"/>
        </w:rPr>
        <w:t xml:space="preserve"> годов»,</w:t>
      </w:r>
      <w:r w:rsidR="00654B1A" w:rsidRPr="005F408C">
        <w:rPr>
          <w:rFonts w:ascii="Times New Roman" w:hAnsi="Times New Roman"/>
          <w:b w:val="0"/>
          <w:sz w:val="28"/>
          <w:szCs w:val="28"/>
        </w:rPr>
        <w:t xml:space="preserve"> </w:t>
      </w:r>
      <w:r w:rsidR="009D2F57" w:rsidRPr="00C93E24">
        <w:rPr>
          <w:rFonts w:ascii="Times New Roman" w:hAnsi="Times New Roman"/>
          <w:b w:val="0"/>
          <w:sz w:val="24"/>
          <w:szCs w:val="24"/>
        </w:rPr>
        <w:t xml:space="preserve"> в соответствии </w:t>
      </w:r>
      <w:r w:rsidR="00FC70C5" w:rsidRPr="00C93E24">
        <w:rPr>
          <w:rFonts w:ascii="Times New Roman" w:hAnsi="Times New Roman"/>
          <w:b w:val="0"/>
          <w:sz w:val="24"/>
          <w:szCs w:val="24"/>
        </w:rPr>
        <w:t xml:space="preserve">с </w:t>
      </w:r>
      <w:r w:rsidR="00C021E6" w:rsidRPr="00C93E24">
        <w:rPr>
          <w:rFonts w:ascii="Times New Roman" w:hAnsi="Times New Roman"/>
          <w:b w:val="0"/>
          <w:sz w:val="24"/>
          <w:szCs w:val="24"/>
        </w:rPr>
        <w:t>основными напр</w:t>
      </w:r>
      <w:r w:rsidR="002F7098">
        <w:rPr>
          <w:rFonts w:ascii="Times New Roman" w:hAnsi="Times New Roman"/>
          <w:b w:val="0"/>
          <w:sz w:val="24"/>
          <w:szCs w:val="24"/>
        </w:rPr>
        <w:t>а</w:t>
      </w:r>
      <w:r w:rsidR="00C021E6" w:rsidRPr="00C93E24">
        <w:rPr>
          <w:rFonts w:ascii="Times New Roman" w:hAnsi="Times New Roman"/>
          <w:b w:val="0"/>
          <w:sz w:val="24"/>
          <w:szCs w:val="24"/>
        </w:rPr>
        <w:t xml:space="preserve">влениями бюджетной и налоговой политики в </w:t>
      </w:r>
      <w:r w:rsidR="008B523E">
        <w:rPr>
          <w:rFonts w:ascii="Times New Roman" w:hAnsi="Times New Roman"/>
          <w:b w:val="0"/>
          <w:sz w:val="24"/>
          <w:szCs w:val="24"/>
        </w:rPr>
        <w:t>Донауровском</w:t>
      </w:r>
      <w:r w:rsidR="003531AC" w:rsidRPr="00C93E24">
        <w:rPr>
          <w:rFonts w:ascii="Times New Roman" w:hAnsi="Times New Roman"/>
          <w:b w:val="0"/>
          <w:sz w:val="24"/>
          <w:szCs w:val="24"/>
        </w:rPr>
        <w:t xml:space="preserve"> сельском поселении</w:t>
      </w:r>
      <w:r w:rsidR="009D2F57" w:rsidRPr="00C93E24">
        <w:rPr>
          <w:rFonts w:ascii="Times New Roman" w:hAnsi="Times New Roman"/>
          <w:b w:val="0"/>
          <w:sz w:val="24"/>
          <w:szCs w:val="24"/>
        </w:rPr>
        <w:t xml:space="preserve">, </w:t>
      </w:r>
      <w:r w:rsidR="00C334C0" w:rsidRPr="00C93E24">
        <w:rPr>
          <w:rFonts w:ascii="Times New Roman" w:hAnsi="Times New Roman"/>
          <w:b w:val="0"/>
          <w:sz w:val="24"/>
          <w:szCs w:val="24"/>
        </w:rPr>
        <w:t>про</w:t>
      </w:r>
      <w:r w:rsidR="005F23BB" w:rsidRPr="00C93E24">
        <w:rPr>
          <w:rFonts w:ascii="Times New Roman" w:hAnsi="Times New Roman"/>
          <w:b w:val="0"/>
          <w:sz w:val="24"/>
          <w:szCs w:val="24"/>
        </w:rPr>
        <w:t>г</w:t>
      </w:r>
      <w:r w:rsidR="00C334C0" w:rsidRPr="00C93E24">
        <w:rPr>
          <w:rFonts w:ascii="Times New Roman" w:hAnsi="Times New Roman"/>
          <w:b w:val="0"/>
          <w:sz w:val="24"/>
          <w:szCs w:val="24"/>
        </w:rPr>
        <w:t>ноз</w:t>
      </w:r>
      <w:r w:rsidR="000304A8" w:rsidRPr="00C93E24">
        <w:rPr>
          <w:rFonts w:ascii="Times New Roman" w:hAnsi="Times New Roman"/>
          <w:b w:val="0"/>
          <w:sz w:val="24"/>
          <w:szCs w:val="24"/>
        </w:rPr>
        <w:t>ом</w:t>
      </w:r>
      <w:r w:rsidR="00C334C0" w:rsidRPr="00C93E24">
        <w:rPr>
          <w:rFonts w:ascii="Times New Roman" w:hAnsi="Times New Roman"/>
          <w:b w:val="0"/>
          <w:sz w:val="24"/>
          <w:szCs w:val="24"/>
        </w:rPr>
        <w:t xml:space="preserve"> </w:t>
      </w:r>
      <w:r w:rsidR="009D2F57" w:rsidRPr="00C93E24">
        <w:rPr>
          <w:rFonts w:ascii="Times New Roman" w:hAnsi="Times New Roman"/>
          <w:b w:val="0"/>
          <w:sz w:val="24"/>
          <w:szCs w:val="24"/>
        </w:rPr>
        <w:t xml:space="preserve">социально-экономического развития </w:t>
      </w:r>
      <w:r w:rsidR="008B523E">
        <w:rPr>
          <w:rFonts w:ascii="Times New Roman" w:hAnsi="Times New Roman"/>
          <w:b w:val="0"/>
          <w:sz w:val="24"/>
          <w:szCs w:val="24"/>
        </w:rPr>
        <w:t>Донауровского</w:t>
      </w:r>
      <w:r w:rsidR="003531AC" w:rsidRPr="00C93E24">
        <w:rPr>
          <w:rFonts w:ascii="Times New Roman" w:hAnsi="Times New Roman"/>
          <w:b w:val="0"/>
          <w:sz w:val="24"/>
          <w:szCs w:val="24"/>
        </w:rPr>
        <w:t xml:space="preserve"> сельского поселения</w:t>
      </w:r>
      <w:r w:rsidR="00C334C0" w:rsidRPr="00C93E24">
        <w:rPr>
          <w:rFonts w:ascii="Times New Roman" w:hAnsi="Times New Roman"/>
          <w:b w:val="0"/>
          <w:sz w:val="24"/>
          <w:szCs w:val="24"/>
        </w:rPr>
        <w:t>,</w:t>
      </w:r>
      <w:r w:rsidR="009D2F57" w:rsidRPr="00C93E24">
        <w:rPr>
          <w:rFonts w:ascii="Times New Roman" w:hAnsi="Times New Roman"/>
          <w:b w:val="0"/>
          <w:sz w:val="24"/>
          <w:szCs w:val="24"/>
        </w:rPr>
        <w:t xml:space="preserve"> </w:t>
      </w:r>
      <w:r w:rsidR="00654B1A">
        <w:rPr>
          <w:rFonts w:ascii="Times New Roman" w:hAnsi="Times New Roman"/>
          <w:b w:val="0"/>
          <w:sz w:val="24"/>
          <w:szCs w:val="24"/>
        </w:rPr>
        <w:t xml:space="preserve">муниципальными программами </w:t>
      </w:r>
      <w:r w:rsidR="008B523E">
        <w:rPr>
          <w:rFonts w:ascii="Times New Roman" w:hAnsi="Times New Roman"/>
          <w:b w:val="0"/>
          <w:sz w:val="24"/>
          <w:szCs w:val="24"/>
        </w:rPr>
        <w:t xml:space="preserve">Донауровского </w:t>
      </w:r>
      <w:r w:rsidR="00654B1A">
        <w:rPr>
          <w:rFonts w:ascii="Times New Roman" w:hAnsi="Times New Roman"/>
          <w:b w:val="0"/>
          <w:sz w:val="24"/>
          <w:szCs w:val="24"/>
        </w:rPr>
        <w:t>сельского поселения.</w:t>
      </w:r>
    </w:p>
    <w:p w:rsidR="003531AC" w:rsidRPr="00C93E24" w:rsidRDefault="003531AC" w:rsidP="003531AC">
      <w:pPr>
        <w:pStyle w:val="3"/>
        <w:ind w:firstLine="708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C93E24">
        <w:rPr>
          <w:rFonts w:ascii="Times New Roman" w:hAnsi="Times New Roman"/>
          <w:b w:val="0"/>
          <w:bCs w:val="0"/>
          <w:sz w:val="24"/>
          <w:szCs w:val="24"/>
        </w:rPr>
        <w:t xml:space="preserve">В соответствии с решением </w:t>
      </w:r>
      <w:r w:rsidR="008B523E">
        <w:rPr>
          <w:rFonts w:ascii="Times New Roman" w:hAnsi="Times New Roman"/>
          <w:b w:val="0"/>
          <w:bCs w:val="0"/>
          <w:sz w:val="24"/>
          <w:szCs w:val="24"/>
        </w:rPr>
        <w:t>Донауровской</w:t>
      </w:r>
      <w:r w:rsidRPr="00C93E24">
        <w:rPr>
          <w:rFonts w:ascii="Times New Roman" w:hAnsi="Times New Roman"/>
          <w:b w:val="0"/>
          <w:bCs w:val="0"/>
          <w:sz w:val="24"/>
          <w:szCs w:val="24"/>
        </w:rPr>
        <w:t xml:space="preserve"> сельской Думы «Об утверждении «Положения о бюджетном процессе в муниципальном образовании </w:t>
      </w:r>
      <w:r w:rsidR="008B523E">
        <w:rPr>
          <w:rFonts w:ascii="Times New Roman" w:hAnsi="Times New Roman"/>
          <w:b w:val="0"/>
          <w:bCs w:val="0"/>
          <w:sz w:val="24"/>
          <w:szCs w:val="24"/>
        </w:rPr>
        <w:t xml:space="preserve">Донауровское </w:t>
      </w:r>
      <w:r w:rsidRPr="00C93E24">
        <w:rPr>
          <w:rFonts w:ascii="Times New Roman" w:hAnsi="Times New Roman"/>
          <w:b w:val="0"/>
          <w:bCs w:val="0"/>
          <w:sz w:val="24"/>
          <w:szCs w:val="24"/>
        </w:rPr>
        <w:t xml:space="preserve">сельское поселение Уржумского района Кировской области», проект решения о бюджете разработан на </w:t>
      </w:r>
      <w:r w:rsidR="00654B1A">
        <w:rPr>
          <w:rFonts w:ascii="Times New Roman" w:hAnsi="Times New Roman"/>
          <w:b w:val="0"/>
          <w:bCs w:val="0"/>
          <w:sz w:val="24"/>
          <w:szCs w:val="24"/>
        </w:rPr>
        <w:t>3</w:t>
      </w:r>
      <w:r w:rsidRPr="00C93E24">
        <w:rPr>
          <w:rFonts w:ascii="Times New Roman" w:hAnsi="Times New Roman"/>
          <w:b w:val="0"/>
          <w:bCs w:val="0"/>
          <w:sz w:val="24"/>
          <w:szCs w:val="24"/>
        </w:rPr>
        <w:t xml:space="preserve"> год</w:t>
      </w:r>
      <w:r w:rsidR="00654B1A">
        <w:rPr>
          <w:rFonts w:ascii="Times New Roman" w:hAnsi="Times New Roman"/>
          <w:b w:val="0"/>
          <w:bCs w:val="0"/>
          <w:sz w:val="24"/>
          <w:szCs w:val="24"/>
        </w:rPr>
        <w:t>а</w:t>
      </w:r>
      <w:r w:rsidRPr="00C93E24">
        <w:rPr>
          <w:rFonts w:ascii="Times New Roman" w:hAnsi="Times New Roman"/>
          <w:b w:val="0"/>
          <w:bCs w:val="0"/>
          <w:sz w:val="24"/>
          <w:szCs w:val="24"/>
        </w:rPr>
        <w:t>.</w:t>
      </w:r>
    </w:p>
    <w:p w:rsidR="003531AC" w:rsidRPr="00C93E24" w:rsidRDefault="009D2F57" w:rsidP="003531AC">
      <w:pPr>
        <w:jc w:val="both"/>
        <w:rPr>
          <w:rFonts w:ascii="Times New Roman" w:hAnsi="Times New Roman"/>
          <w:sz w:val="24"/>
          <w:szCs w:val="24"/>
        </w:rPr>
      </w:pPr>
      <w:r w:rsidRPr="00C93E24">
        <w:rPr>
          <w:rFonts w:ascii="Times New Roman" w:hAnsi="Times New Roman"/>
          <w:sz w:val="24"/>
          <w:szCs w:val="24"/>
        </w:rPr>
        <w:tab/>
      </w:r>
      <w:r w:rsidR="003531AC" w:rsidRPr="00C93E24">
        <w:rPr>
          <w:rFonts w:ascii="Times New Roman" w:hAnsi="Times New Roman"/>
          <w:sz w:val="24"/>
          <w:szCs w:val="24"/>
        </w:rPr>
        <w:t xml:space="preserve">Планирование бюджета </w:t>
      </w:r>
      <w:r w:rsidR="008B523E">
        <w:rPr>
          <w:rFonts w:ascii="Times New Roman" w:hAnsi="Times New Roman"/>
          <w:sz w:val="24"/>
          <w:szCs w:val="24"/>
        </w:rPr>
        <w:t>Донауровского</w:t>
      </w:r>
      <w:r w:rsidR="003531AC" w:rsidRPr="00C93E24">
        <w:rPr>
          <w:rFonts w:ascii="Times New Roman" w:hAnsi="Times New Roman"/>
          <w:sz w:val="24"/>
          <w:szCs w:val="24"/>
        </w:rPr>
        <w:t xml:space="preserve"> сельского поселения осуществлялось в соответствии с методикой формирования бюджета</w:t>
      </w:r>
      <w:r w:rsidR="00F511D1">
        <w:rPr>
          <w:rFonts w:ascii="Times New Roman" w:hAnsi="Times New Roman"/>
          <w:sz w:val="24"/>
          <w:szCs w:val="24"/>
        </w:rPr>
        <w:t xml:space="preserve"> </w:t>
      </w:r>
      <w:r w:rsidR="008B523E">
        <w:rPr>
          <w:rFonts w:ascii="Times New Roman" w:hAnsi="Times New Roman"/>
          <w:sz w:val="24"/>
          <w:szCs w:val="24"/>
        </w:rPr>
        <w:t>Донауровского</w:t>
      </w:r>
      <w:r w:rsidR="003531AC" w:rsidRPr="00C93E24">
        <w:rPr>
          <w:rFonts w:ascii="Times New Roman" w:hAnsi="Times New Roman"/>
          <w:sz w:val="24"/>
          <w:szCs w:val="24"/>
        </w:rPr>
        <w:t xml:space="preserve"> сельского поселения, утвержденной Постановлением администрации </w:t>
      </w:r>
      <w:r w:rsidR="008B523E">
        <w:rPr>
          <w:rFonts w:ascii="Times New Roman" w:hAnsi="Times New Roman"/>
          <w:sz w:val="24"/>
          <w:szCs w:val="24"/>
        </w:rPr>
        <w:t>Донауровског</w:t>
      </w:r>
      <w:r w:rsidR="003531AC" w:rsidRPr="00C93E2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3531AC" w:rsidRPr="00C93E24">
        <w:rPr>
          <w:rFonts w:ascii="Times New Roman" w:hAnsi="Times New Roman"/>
          <w:vanish/>
          <w:sz w:val="24"/>
          <w:szCs w:val="24"/>
        </w:rPr>
        <w:t xml:space="preserve"> Уржумского района Кировской области</w:t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vanish/>
          <w:sz w:val="24"/>
          <w:szCs w:val="24"/>
        </w:rPr>
        <w:pgNum/>
      </w:r>
      <w:r w:rsidR="003531AC" w:rsidRPr="00C93E24">
        <w:rPr>
          <w:rFonts w:ascii="Times New Roman" w:hAnsi="Times New Roman"/>
          <w:sz w:val="24"/>
          <w:szCs w:val="24"/>
        </w:rPr>
        <w:t xml:space="preserve"> «</w:t>
      </w:r>
      <w:r w:rsidR="00654B1A" w:rsidRPr="00654B1A">
        <w:rPr>
          <w:rFonts w:ascii="Times New Roman" w:hAnsi="Times New Roman"/>
          <w:sz w:val="24"/>
          <w:szCs w:val="24"/>
        </w:rPr>
        <w:t xml:space="preserve">"Об утверждении методики прогнозирования поступлений доходов бюджета </w:t>
      </w:r>
      <w:r w:rsidR="008B523E">
        <w:rPr>
          <w:rFonts w:ascii="Times New Roman" w:hAnsi="Times New Roman"/>
          <w:sz w:val="24"/>
          <w:szCs w:val="24"/>
        </w:rPr>
        <w:t>Донауровского</w:t>
      </w:r>
      <w:r w:rsidR="00654B1A" w:rsidRPr="00654B1A">
        <w:rPr>
          <w:rFonts w:ascii="Times New Roman" w:hAnsi="Times New Roman"/>
          <w:sz w:val="24"/>
          <w:szCs w:val="24"/>
        </w:rPr>
        <w:t xml:space="preserve"> сельского поселения Уржумского района Кировской области, администрируемых администрацией муниципального образования </w:t>
      </w:r>
      <w:r w:rsidR="008B523E">
        <w:rPr>
          <w:rFonts w:ascii="Times New Roman" w:hAnsi="Times New Roman"/>
          <w:sz w:val="24"/>
          <w:szCs w:val="24"/>
        </w:rPr>
        <w:t>–</w:t>
      </w:r>
      <w:r w:rsidR="00654B1A" w:rsidRPr="00654B1A">
        <w:rPr>
          <w:rFonts w:ascii="Times New Roman" w:hAnsi="Times New Roman"/>
          <w:sz w:val="24"/>
          <w:szCs w:val="24"/>
        </w:rPr>
        <w:t xml:space="preserve"> </w:t>
      </w:r>
      <w:r w:rsidR="008B523E">
        <w:rPr>
          <w:rFonts w:ascii="Times New Roman" w:hAnsi="Times New Roman"/>
          <w:sz w:val="24"/>
          <w:szCs w:val="24"/>
        </w:rPr>
        <w:t xml:space="preserve">Донауровское </w:t>
      </w:r>
      <w:r w:rsidR="00654B1A" w:rsidRPr="00654B1A">
        <w:rPr>
          <w:rFonts w:ascii="Times New Roman" w:hAnsi="Times New Roman"/>
          <w:sz w:val="24"/>
          <w:szCs w:val="24"/>
        </w:rPr>
        <w:t>сельское поселение Уржумского район</w:t>
      </w:r>
      <w:r w:rsidR="00654B1A">
        <w:rPr>
          <w:rFonts w:ascii="Times New Roman" w:hAnsi="Times New Roman"/>
          <w:sz w:val="24"/>
          <w:szCs w:val="24"/>
        </w:rPr>
        <w:t>а</w:t>
      </w:r>
      <w:r w:rsidR="003531AC" w:rsidRPr="00C93E24">
        <w:rPr>
          <w:rFonts w:ascii="Times New Roman" w:hAnsi="Times New Roman"/>
          <w:sz w:val="24"/>
          <w:szCs w:val="24"/>
        </w:rPr>
        <w:t xml:space="preserve">» </w:t>
      </w:r>
      <w:r w:rsidR="00B77223">
        <w:rPr>
          <w:rFonts w:ascii="Times New Roman" w:hAnsi="Times New Roman"/>
          <w:sz w:val="24"/>
          <w:szCs w:val="24"/>
        </w:rPr>
        <w:t>.</w:t>
      </w:r>
    </w:p>
    <w:p w:rsidR="00FA2D2D" w:rsidRDefault="003531AC" w:rsidP="00FA2D2D">
      <w:pPr>
        <w:jc w:val="both"/>
        <w:rPr>
          <w:rFonts w:ascii="Times New Roman" w:hAnsi="Times New Roman"/>
          <w:sz w:val="24"/>
          <w:szCs w:val="24"/>
        </w:rPr>
      </w:pPr>
      <w:r w:rsidRPr="00C93E24">
        <w:rPr>
          <w:rFonts w:ascii="Times New Roman" w:hAnsi="Times New Roman"/>
          <w:sz w:val="24"/>
          <w:szCs w:val="24"/>
        </w:rPr>
        <w:t xml:space="preserve">             </w:t>
      </w:r>
      <w:r w:rsidR="008D6656" w:rsidRPr="00C93E24">
        <w:rPr>
          <w:rFonts w:ascii="Times New Roman" w:hAnsi="Times New Roman"/>
          <w:sz w:val="24"/>
          <w:szCs w:val="24"/>
        </w:rPr>
        <w:t xml:space="preserve">Исходя из подходов и особенностей формирования бюджета </w:t>
      </w:r>
      <w:r w:rsidR="008B523E">
        <w:rPr>
          <w:rFonts w:ascii="Times New Roman" w:hAnsi="Times New Roman"/>
          <w:sz w:val="24"/>
          <w:szCs w:val="24"/>
        </w:rPr>
        <w:t>Донауровского</w:t>
      </w:r>
      <w:r w:rsidRPr="00C93E2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8D6656" w:rsidRPr="00C93E24">
        <w:rPr>
          <w:rFonts w:ascii="Times New Roman" w:hAnsi="Times New Roman"/>
          <w:sz w:val="24"/>
          <w:szCs w:val="24"/>
        </w:rPr>
        <w:t xml:space="preserve"> основные </w:t>
      </w:r>
      <w:r w:rsidR="00682976" w:rsidRPr="00C93E24">
        <w:rPr>
          <w:rFonts w:ascii="Times New Roman" w:hAnsi="Times New Roman"/>
          <w:sz w:val="24"/>
          <w:szCs w:val="24"/>
        </w:rPr>
        <w:t>параметры</w:t>
      </w:r>
      <w:r w:rsidR="008D6656" w:rsidRPr="00C93E24">
        <w:rPr>
          <w:rFonts w:ascii="Times New Roman" w:hAnsi="Times New Roman"/>
          <w:sz w:val="24"/>
          <w:szCs w:val="24"/>
        </w:rPr>
        <w:t xml:space="preserve"> проекта бюджета </w:t>
      </w:r>
      <w:r w:rsidR="008B523E">
        <w:rPr>
          <w:rFonts w:ascii="Times New Roman" w:hAnsi="Times New Roman"/>
          <w:sz w:val="24"/>
          <w:szCs w:val="24"/>
        </w:rPr>
        <w:t>Донауровского</w:t>
      </w:r>
      <w:r w:rsidRPr="00C93E2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682976" w:rsidRPr="00C93E24">
        <w:rPr>
          <w:rFonts w:ascii="Times New Roman" w:hAnsi="Times New Roman"/>
          <w:sz w:val="24"/>
          <w:szCs w:val="24"/>
        </w:rPr>
        <w:t xml:space="preserve">  </w:t>
      </w:r>
      <w:r w:rsidR="00FA1ABA">
        <w:rPr>
          <w:rFonts w:ascii="Times New Roman" w:hAnsi="Times New Roman"/>
          <w:sz w:val="24"/>
          <w:szCs w:val="24"/>
        </w:rPr>
        <w:t xml:space="preserve">на </w:t>
      </w:r>
      <w:r w:rsidR="008B523E">
        <w:rPr>
          <w:rFonts w:ascii="Times New Roman" w:hAnsi="Times New Roman"/>
          <w:sz w:val="24"/>
          <w:szCs w:val="24"/>
        </w:rPr>
        <w:t>20</w:t>
      </w:r>
      <w:r w:rsidR="008A36E4">
        <w:rPr>
          <w:rFonts w:ascii="Times New Roman" w:hAnsi="Times New Roman"/>
          <w:sz w:val="24"/>
          <w:szCs w:val="24"/>
        </w:rPr>
        <w:t>2</w:t>
      </w:r>
      <w:r w:rsidR="007E3613">
        <w:rPr>
          <w:rFonts w:ascii="Times New Roman" w:hAnsi="Times New Roman"/>
          <w:sz w:val="24"/>
          <w:szCs w:val="24"/>
        </w:rPr>
        <w:t>4</w:t>
      </w:r>
      <w:r w:rsidR="008A36E4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7E3613">
        <w:rPr>
          <w:rFonts w:ascii="Times New Roman" w:hAnsi="Times New Roman"/>
          <w:sz w:val="24"/>
          <w:szCs w:val="24"/>
        </w:rPr>
        <w:t>5</w:t>
      </w:r>
      <w:r w:rsidR="008A36E4">
        <w:rPr>
          <w:rFonts w:ascii="Times New Roman" w:hAnsi="Times New Roman"/>
          <w:sz w:val="24"/>
          <w:szCs w:val="24"/>
        </w:rPr>
        <w:t xml:space="preserve"> и 202</w:t>
      </w:r>
      <w:r w:rsidR="007E3613">
        <w:rPr>
          <w:rFonts w:ascii="Times New Roman" w:hAnsi="Times New Roman"/>
          <w:sz w:val="24"/>
          <w:szCs w:val="24"/>
        </w:rPr>
        <w:t>6</w:t>
      </w:r>
      <w:r w:rsidR="00FA1ABA" w:rsidRPr="00FA1ABA">
        <w:rPr>
          <w:rFonts w:ascii="Times New Roman" w:hAnsi="Times New Roman"/>
          <w:sz w:val="24"/>
          <w:szCs w:val="24"/>
        </w:rPr>
        <w:t xml:space="preserve"> годов</w:t>
      </w:r>
      <w:r w:rsidR="00682976" w:rsidRPr="00C93E24">
        <w:rPr>
          <w:rFonts w:ascii="Times New Roman" w:hAnsi="Times New Roman"/>
          <w:sz w:val="24"/>
          <w:szCs w:val="24"/>
        </w:rPr>
        <w:t>, прогнозируются</w:t>
      </w:r>
      <w:r w:rsidR="008D6656" w:rsidRPr="00C93E24">
        <w:rPr>
          <w:rFonts w:ascii="Times New Roman" w:hAnsi="Times New Roman"/>
          <w:sz w:val="24"/>
          <w:szCs w:val="24"/>
        </w:rPr>
        <w:t xml:space="preserve"> в следующих объемах:</w:t>
      </w:r>
    </w:p>
    <w:p w:rsidR="008D6656" w:rsidRPr="00A3061E" w:rsidRDefault="00FA2D2D" w:rsidP="00FA2D2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8D6656" w:rsidRPr="00A3061E">
        <w:rPr>
          <w:rFonts w:ascii="Times New Roman" w:hAnsi="Times New Roman"/>
          <w:sz w:val="20"/>
          <w:szCs w:val="20"/>
        </w:rPr>
        <w:t>тыс.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0"/>
        <w:gridCol w:w="1430"/>
        <w:gridCol w:w="1320"/>
        <w:gridCol w:w="1834"/>
        <w:gridCol w:w="1834"/>
      </w:tblGrid>
      <w:tr w:rsidR="00FA1ABA" w:rsidRPr="00C93E24" w:rsidTr="006E2FA8">
        <w:trPr>
          <w:trHeight w:val="501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BA" w:rsidRPr="00C93E24" w:rsidRDefault="00FA1ABA" w:rsidP="008D6656">
            <w:pPr>
              <w:spacing w:after="0" w:line="240" w:lineRule="auto"/>
              <w:ind w:left="-4" w:right="1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BA" w:rsidRPr="00C93E24" w:rsidRDefault="00FA1ABA" w:rsidP="008D665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FA1ABA" w:rsidRPr="00C93E24" w:rsidRDefault="00DC68E3" w:rsidP="008D665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2023</w:t>
            </w:r>
            <w:r w:rsidR="00FA1ABA" w:rsidRPr="00C93E2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BA" w:rsidRPr="00C93E24" w:rsidRDefault="00FA1ABA" w:rsidP="008D665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FA1ABA" w:rsidRPr="00C93E24" w:rsidRDefault="00FA1ABA" w:rsidP="00042C21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BA4326">
              <w:rPr>
                <w:rFonts w:ascii="Times New Roman" w:hAnsi="Times New Roman"/>
                <w:sz w:val="24"/>
                <w:szCs w:val="24"/>
              </w:rPr>
              <w:t>24</w:t>
            </w:r>
            <w:r w:rsidRPr="00C93E2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BA" w:rsidRPr="00C93E24" w:rsidRDefault="00FA1ABA" w:rsidP="00FA1AB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FA1ABA" w:rsidRPr="006C73F4" w:rsidRDefault="008A36E4" w:rsidP="0090440A">
            <w:pPr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BA4326">
              <w:rPr>
                <w:rFonts w:ascii="Times New Roman" w:hAnsi="Times New Roman"/>
                <w:sz w:val="24"/>
                <w:szCs w:val="24"/>
              </w:rPr>
              <w:t>5</w:t>
            </w:r>
            <w:r w:rsidR="00FA1ABA" w:rsidRPr="00C93E2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FA1ABA" w:rsidRPr="006C73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BA" w:rsidRPr="00C93E24" w:rsidRDefault="00FA1ABA" w:rsidP="00FA1ABA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FA1ABA" w:rsidRDefault="00FA1ABA" w:rsidP="00BA4326">
            <w:r w:rsidRPr="00C93E24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8A36E4">
              <w:rPr>
                <w:rFonts w:ascii="Times New Roman" w:hAnsi="Times New Roman"/>
                <w:sz w:val="24"/>
                <w:szCs w:val="24"/>
              </w:rPr>
              <w:t>2</w:t>
            </w:r>
            <w:r w:rsidR="00BA4326">
              <w:rPr>
                <w:rFonts w:ascii="Times New Roman" w:hAnsi="Times New Roman"/>
                <w:sz w:val="24"/>
                <w:szCs w:val="24"/>
              </w:rPr>
              <w:t>6</w:t>
            </w:r>
            <w:r w:rsidRPr="00C93E2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A1ABA" w:rsidRPr="00C93E24" w:rsidTr="006E2FA8">
        <w:trPr>
          <w:trHeight w:val="34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BA" w:rsidRPr="00C93E24" w:rsidRDefault="00FA1ABA" w:rsidP="008D66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E24">
              <w:rPr>
                <w:rFonts w:ascii="Times New Roman" w:hAnsi="Times New Roman"/>
                <w:b/>
                <w:bCs/>
                <w:sz w:val="24"/>
                <w:szCs w:val="24"/>
              </w:rPr>
              <w:t>1.Доходы – всего*,</w:t>
            </w:r>
            <w:r w:rsidRPr="00C93E24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BA" w:rsidRPr="00C93E24" w:rsidRDefault="00BA4326" w:rsidP="006114DE">
            <w:pPr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4839,400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BA" w:rsidRPr="00C93E24" w:rsidRDefault="00525AC4" w:rsidP="006114D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5005,4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BA" w:rsidRPr="00C93E24" w:rsidRDefault="00525AC4" w:rsidP="006114DE">
            <w:pPr>
              <w:tabs>
                <w:tab w:val="left" w:pos="1332"/>
              </w:tabs>
              <w:ind w:left="-180" w:right="-3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5026,21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ABA" w:rsidRPr="00C93E24" w:rsidRDefault="00525AC4" w:rsidP="006114DE">
            <w:pPr>
              <w:tabs>
                <w:tab w:val="left" w:pos="1332"/>
              </w:tabs>
              <w:ind w:left="-180" w:right="-3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5040,73</w:t>
            </w:r>
          </w:p>
        </w:tc>
      </w:tr>
      <w:tr w:rsidR="00FA1ABA" w:rsidRPr="00C93E24" w:rsidTr="00FA1ABA">
        <w:trPr>
          <w:trHeight w:val="259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6FF" w:rsidRDefault="00D116FF" w:rsidP="008D66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1ABA" w:rsidRPr="00C93E24" w:rsidRDefault="00FA1ABA" w:rsidP="008D66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ABA" w:rsidRPr="00BA4326" w:rsidRDefault="00BA4326" w:rsidP="006114DE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384.7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ABA" w:rsidRPr="00C93E24" w:rsidRDefault="00BA4326" w:rsidP="006114D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443,1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6FF" w:rsidRPr="00C93E24" w:rsidRDefault="00BA4326" w:rsidP="006114DE">
            <w:pPr>
              <w:tabs>
                <w:tab w:val="left" w:pos="1332"/>
              </w:tabs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457,49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ABA" w:rsidRPr="00C93E24" w:rsidRDefault="00BA4326" w:rsidP="006114DE">
            <w:pPr>
              <w:tabs>
                <w:tab w:val="left" w:pos="1332"/>
              </w:tabs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468,47</w:t>
            </w:r>
          </w:p>
        </w:tc>
      </w:tr>
      <w:tr w:rsidR="00FA1ABA" w:rsidRPr="00C93E24" w:rsidTr="006E2FA8">
        <w:trPr>
          <w:trHeight w:val="34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BA" w:rsidRDefault="00FA1ABA" w:rsidP="008D66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1ABA" w:rsidRPr="00C93E24" w:rsidRDefault="00FA1ABA" w:rsidP="008D66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ABA" w:rsidRPr="00BA4326" w:rsidRDefault="00BA4326" w:rsidP="006114D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90.0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ABA" w:rsidRPr="00C93E24" w:rsidRDefault="00BA4326" w:rsidP="006114D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ABA" w:rsidRPr="00C93E24" w:rsidRDefault="00BA4326" w:rsidP="006114DE">
            <w:pPr>
              <w:tabs>
                <w:tab w:val="left" w:pos="1332"/>
              </w:tabs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116,22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ABA" w:rsidRPr="00C93E24" w:rsidRDefault="00BA4326" w:rsidP="006114DE">
            <w:pPr>
              <w:tabs>
                <w:tab w:val="left" w:pos="1332"/>
              </w:tabs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121,56</w:t>
            </w:r>
          </w:p>
        </w:tc>
      </w:tr>
      <w:tr w:rsidR="00FA1ABA" w:rsidRPr="00C93E24" w:rsidTr="006E2FA8">
        <w:trPr>
          <w:trHeight w:val="34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BA" w:rsidRPr="00C93E24" w:rsidRDefault="00FA1ABA" w:rsidP="008D66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ABA" w:rsidRPr="00BA4326" w:rsidRDefault="00BA4326" w:rsidP="006114D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4364.7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ABA" w:rsidRPr="00C93E24" w:rsidRDefault="00525ACA" w:rsidP="006114D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4434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ABA" w:rsidRPr="00C93E24" w:rsidRDefault="00525ACA" w:rsidP="006114DE">
            <w:pPr>
              <w:tabs>
                <w:tab w:val="left" w:pos="1332"/>
              </w:tabs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4425,10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ABA" w:rsidRPr="00C93E24" w:rsidRDefault="00525ACA" w:rsidP="006114DE">
            <w:pPr>
              <w:tabs>
                <w:tab w:val="left" w:pos="1332"/>
              </w:tabs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4409,5</w:t>
            </w:r>
          </w:p>
        </w:tc>
      </w:tr>
      <w:tr w:rsidR="0068326B" w:rsidRPr="00C93E24" w:rsidTr="006114DE">
        <w:trPr>
          <w:trHeight w:val="351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6B" w:rsidRPr="00C93E24" w:rsidRDefault="0068326B" w:rsidP="0068326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E24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326B" w:rsidRPr="00BA4326" w:rsidRDefault="00BA4326" w:rsidP="0068326B">
            <w:pPr>
              <w:tabs>
                <w:tab w:val="left" w:pos="1332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5086,35501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6B" w:rsidRPr="0068326B" w:rsidRDefault="00525AC4" w:rsidP="0068326B">
            <w:pPr>
              <w:rPr>
                <w:b/>
              </w:rPr>
            </w:pPr>
            <w:r>
              <w:rPr>
                <w:b/>
              </w:rPr>
              <w:t>5005,4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26B" w:rsidRPr="0068326B" w:rsidRDefault="00525AC4" w:rsidP="0068326B">
            <w:pPr>
              <w:rPr>
                <w:b/>
              </w:rPr>
            </w:pPr>
            <w:r>
              <w:rPr>
                <w:b/>
              </w:rPr>
              <w:t>5026,21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326B" w:rsidRPr="0068326B" w:rsidRDefault="00525AC4" w:rsidP="0068326B">
            <w:pPr>
              <w:rPr>
                <w:b/>
              </w:rPr>
            </w:pPr>
            <w:r>
              <w:rPr>
                <w:b/>
              </w:rPr>
              <w:t>5040,73</w:t>
            </w:r>
          </w:p>
        </w:tc>
      </w:tr>
      <w:tr w:rsidR="00FA1ABA" w:rsidRPr="00C93E24" w:rsidTr="006E2FA8">
        <w:trPr>
          <w:trHeight w:val="34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BA" w:rsidRPr="00C93E24" w:rsidRDefault="00FA1ABA" w:rsidP="008D66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E24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(профицит)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ABA" w:rsidRPr="00C93E24" w:rsidRDefault="00BA4326" w:rsidP="00BA4326">
            <w:pPr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-246,95501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ABA" w:rsidRPr="00C93E24" w:rsidRDefault="00D116FF" w:rsidP="006114DE">
            <w:pPr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ABA" w:rsidRPr="00C93E24" w:rsidRDefault="00D116FF" w:rsidP="006114DE">
            <w:pPr>
              <w:tabs>
                <w:tab w:val="left" w:pos="1332"/>
              </w:tabs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ABA" w:rsidRPr="00C93E24" w:rsidRDefault="00D116FF" w:rsidP="006114DE">
            <w:pPr>
              <w:tabs>
                <w:tab w:val="left" w:pos="1332"/>
              </w:tabs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D73E47" w:rsidRDefault="00D73E47" w:rsidP="00867429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D116FF" w:rsidRDefault="00D116FF" w:rsidP="00867429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D116FF" w:rsidRDefault="00D116FF" w:rsidP="00867429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D116FF" w:rsidRDefault="00D116FF" w:rsidP="00867429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D116FF" w:rsidRDefault="00D116FF" w:rsidP="00867429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867429" w:rsidRPr="00C93E24" w:rsidRDefault="00867429" w:rsidP="00867429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C93E24">
        <w:rPr>
          <w:rFonts w:ascii="Times New Roman" w:hAnsi="Times New Roman"/>
          <w:sz w:val="24"/>
          <w:szCs w:val="24"/>
          <w:u w:val="single"/>
        </w:rPr>
        <w:t xml:space="preserve">Доходы бюджета </w:t>
      </w:r>
      <w:r w:rsidR="009917F7">
        <w:rPr>
          <w:rFonts w:ascii="Times New Roman" w:hAnsi="Times New Roman"/>
          <w:sz w:val="24"/>
          <w:szCs w:val="24"/>
          <w:u w:val="single"/>
        </w:rPr>
        <w:t>Донауровского</w:t>
      </w:r>
      <w:r w:rsidR="003531AC" w:rsidRPr="00C93E24">
        <w:rPr>
          <w:rFonts w:ascii="Times New Roman" w:hAnsi="Times New Roman"/>
          <w:sz w:val="24"/>
          <w:szCs w:val="24"/>
          <w:u w:val="single"/>
        </w:rPr>
        <w:t xml:space="preserve"> сельского поселения</w:t>
      </w:r>
      <w:r w:rsidRPr="00C93E24">
        <w:rPr>
          <w:rFonts w:ascii="Times New Roman" w:hAnsi="Times New Roman"/>
          <w:sz w:val="24"/>
          <w:szCs w:val="24"/>
          <w:u w:val="single"/>
        </w:rPr>
        <w:t xml:space="preserve"> на 20</w:t>
      </w:r>
      <w:r w:rsidR="00C24EE3">
        <w:rPr>
          <w:rFonts w:ascii="Times New Roman" w:hAnsi="Times New Roman"/>
          <w:sz w:val="24"/>
          <w:szCs w:val="24"/>
          <w:u w:val="single"/>
        </w:rPr>
        <w:t>2</w:t>
      </w:r>
      <w:r w:rsidR="007E3613">
        <w:rPr>
          <w:rFonts w:ascii="Times New Roman" w:hAnsi="Times New Roman"/>
          <w:sz w:val="24"/>
          <w:szCs w:val="24"/>
          <w:u w:val="single"/>
        </w:rPr>
        <w:t>4</w:t>
      </w:r>
      <w:r w:rsidRPr="00C93E24">
        <w:rPr>
          <w:rFonts w:ascii="Times New Roman" w:hAnsi="Times New Roman"/>
          <w:sz w:val="24"/>
          <w:szCs w:val="24"/>
          <w:u w:val="single"/>
        </w:rPr>
        <w:t xml:space="preserve"> год</w:t>
      </w:r>
    </w:p>
    <w:p w:rsidR="008D6656" w:rsidRPr="00C93E24" w:rsidRDefault="00867429" w:rsidP="00B83561">
      <w:pPr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93E24">
        <w:rPr>
          <w:rFonts w:ascii="Times New Roman" w:hAnsi="Times New Roman"/>
          <w:sz w:val="24"/>
          <w:szCs w:val="24"/>
        </w:rPr>
        <w:t xml:space="preserve">Основные параметры доходов бюджета </w:t>
      </w:r>
      <w:r w:rsidR="009917F7">
        <w:rPr>
          <w:rFonts w:ascii="Times New Roman" w:hAnsi="Times New Roman"/>
          <w:sz w:val="24"/>
          <w:szCs w:val="24"/>
        </w:rPr>
        <w:t>Донауровского</w:t>
      </w:r>
      <w:r w:rsidR="003531AC" w:rsidRPr="00C93E2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C93E24">
        <w:rPr>
          <w:rFonts w:ascii="Times New Roman" w:hAnsi="Times New Roman"/>
          <w:sz w:val="24"/>
          <w:szCs w:val="24"/>
        </w:rPr>
        <w:t xml:space="preserve"> на 20</w:t>
      </w:r>
      <w:r w:rsidR="00C24EE3">
        <w:rPr>
          <w:rFonts w:ascii="Times New Roman" w:hAnsi="Times New Roman"/>
          <w:sz w:val="24"/>
          <w:szCs w:val="24"/>
        </w:rPr>
        <w:t>2</w:t>
      </w:r>
      <w:r w:rsidR="007E3613">
        <w:rPr>
          <w:rFonts w:ascii="Times New Roman" w:hAnsi="Times New Roman"/>
          <w:sz w:val="24"/>
          <w:szCs w:val="24"/>
        </w:rPr>
        <w:t>4</w:t>
      </w:r>
      <w:r w:rsidRPr="00C93E24">
        <w:rPr>
          <w:rFonts w:ascii="Times New Roman" w:hAnsi="Times New Roman"/>
          <w:sz w:val="24"/>
          <w:szCs w:val="24"/>
        </w:rPr>
        <w:t xml:space="preserve"> год сформированы на основе показателей прогноза социально-экономического развития </w:t>
      </w:r>
      <w:r w:rsidR="009917F7">
        <w:rPr>
          <w:rFonts w:ascii="Times New Roman" w:hAnsi="Times New Roman"/>
          <w:sz w:val="24"/>
          <w:szCs w:val="24"/>
        </w:rPr>
        <w:t>Донауровского</w:t>
      </w:r>
      <w:r w:rsidR="009C0E9E" w:rsidRPr="00C93E2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C93E24">
        <w:rPr>
          <w:rFonts w:ascii="Times New Roman" w:hAnsi="Times New Roman"/>
          <w:sz w:val="24"/>
          <w:szCs w:val="24"/>
        </w:rPr>
        <w:t xml:space="preserve"> </w:t>
      </w:r>
      <w:r w:rsidR="009917F7">
        <w:rPr>
          <w:rFonts w:ascii="Times New Roman" w:hAnsi="Times New Roman"/>
          <w:sz w:val="24"/>
          <w:szCs w:val="24"/>
        </w:rPr>
        <w:t>.</w:t>
      </w:r>
    </w:p>
    <w:p w:rsidR="004178AD" w:rsidRPr="00C93E24" w:rsidRDefault="00FC1AFA" w:rsidP="008D6656">
      <w:pPr>
        <w:autoSpaceDE w:val="0"/>
        <w:autoSpaceDN w:val="0"/>
        <w:adjustRightInd w:val="0"/>
        <w:spacing w:before="240" w:after="0"/>
        <w:ind w:firstLine="709"/>
        <w:contextualSpacing/>
        <w:jc w:val="both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8D6656" w:rsidRPr="00C93E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труктура прогноза доходов бюджета </w:t>
      </w:r>
      <w:r w:rsidR="009917F7">
        <w:rPr>
          <w:rFonts w:ascii="Times New Roman" w:eastAsia="Times New Roman" w:hAnsi="Times New Roman"/>
          <w:bCs/>
          <w:sz w:val="24"/>
          <w:szCs w:val="24"/>
          <w:lang w:eastAsia="ru-RU"/>
        </w:rPr>
        <w:t>Донауровского</w:t>
      </w:r>
      <w:r w:rsidR="003531AC" w:rsidRPr="00C93E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 поселения</w:t>
      </w:r>
      <w:r w:rsidR="004178AD" w:rsidRPr="00C93E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20</w:t>
      </w:r>
      <w:r w:rsidR="00C24EE3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7E3613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662F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 к ожидаемой оценке 202</w:t>
      </w:r>
      <w:r w:rsidR="007E3613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4178AD" w:rsidRPr="00C93E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года</w:t>
      </w:r>
      <w:r w:rsidR="008D6656" w:rsidRPr="00C93E24"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  <w:t xml:space="preserve"> </w:t>
      </w:r>
      <w:r w:rsidR="008D6656" w:rsidRPr="00C93E24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>сложились следующим образом.</w:t>
      </w:r>
    </w:p>
    <w:p w:rsidR="004178AD" w:rsidRPr="00A3061E" w:rsidRDefault="004178AD" w:rsidP="00B715A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Calibri"/>
          <w:bCs/>
          <w:sz w:val="20"/>
          <w:szCs w:val="20"/>
          <w:lang w:eastAsia="ru-RU"/>
        </w:rPr>
      </w:pPr>
      <w:r w:rsidRPr="00A3061E">
        <w:rPr>
          <w:rFonts w:ascii="Times New Roman" w:eastAsia="Times New Roman" w:hAnsi="Times New Roman"/>
          <w:bCs/>
          <w:sz w:val="20"/>
          <w:szCs w:val="20"/>
          <w:lang w:eastAsia="ru-RU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4178AD" w:rsidRPr="00C93E24" w:rsidTr="002B3CF6">
        <w:trPr>
          <w:trHeight w:val="597"/>
        </w:trPr>
        <w:tc>
          <w:tcPr>
            <w:tcW w:w="2552" w:type="dxa"/>
            <w:vMerge w:val="restart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4178AD" w:rsidRPr="00C93E24" w:rsidRDefault="00C24EE3" w:rsidP="0068326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поступлений в 202</w:t>
            </w:r>
            <w:r w:rsidR="00525A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4178AD"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851" w:type="dxa"/>
            <w:vMerge w:val="restart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4178AD" w:rsidRPr="00C93E24" w:rsidRDefault="004178AD" w:rsidP="0068326B">
            <w:pPr>
              <w:autoSpaceDE w:val="0"/>
              <w:autoSpaceDN w:val="0"/>
              <w:adjustRightInd w:val="0"/>
              <w:spacing w:after="0" w:line="240" w:lineRule="auto"/>
              <w:ind w:right="34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Прогноз на 20</w:t>
            </w:r>
            <w:r w:rsidR="00C24E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525A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4178AD" w:rsidRPr="00C93E24" w:rsidRDefault="004178AD" w:rsidP="0068326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Отклонение прогноза 20</w:t>
            </w:r>
            <w:r w:rsidR="00C24E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525A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C24E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 к оценке 202</w:t>
            </w:r>
            <w:r w:rsidR="00525AC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4178AD" w:rsidRPr="00C93E24" w:rsidTr="002B3CF6">
        <w:trPr>
          <w:trHeight w:val="325"/>
        </w:trPr>
        <w:tc>
          <w:tcPr>
            <w:tcW w:w="2552" w:type="dxa"/>
            <w:vMerge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992" w:type="dxa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%</w:t>
            </w:r>
          </w:p>
        </w:tc>
      </w:tr>
      <w:tr w:rsidR="004178AD" w:rsidRPr="00C93E24" w:rsidTr="002B3CF6">
        <w:trPr>
          <w:trHeight w:val="567"/>
        </w:trPr>
        <w:tc>
          <w:tcPr>
            <w:tcW w:w="2552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Доходы, всего*</w:t>
            </w:r>
          </w:p>
        </w:tc>
        <w:tc>
          <w:tcPr>
            <w:tcW w:w="1559" w:type="dxa"/>
            <w:vAlign w:val="center"/>
          </w:tcPr>
          <w:p w:rsidR="004178AD" w:rsidRPr="00C93E24" w:rsidRDefault="00525ACA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4839,4</w:t>
            </w:r>
          </w:p>
        </w:tc>
        <w:tc>
          <w:tcPr>
            <w:tcW w:w="851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vAlign w:val="center"/>
          </w:tcPr>
          <w:p w:rsidR="004178AD" w:rsidRPr="00C93E24" w:rsidRDefault="00525AC4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5005,4</w:t>
            </w:r>
          </w:p>
        </w:tc>
        <w:tc>
          <w:tcPr>
            <w:tcW w:w="850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vAlign w:val="center"/>
          </w:tcPr>
          <w:p w:rsidR="004178AD" w:rsidRPr="00C93E24" w:rsidRDefault="00525ACA" w:rsidP="00035AF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156,7</w:t>
            </w:r>
          </w:p>
        </w:tc>
        <w:tc>
          <w:tcPr>
            <w:tcW w:w="992" w:type="dxa"/>
            <w:vAlign w:val="center"/>
          </w:tcPr>
          <w:p w:rsidR="004178AD" w:rsidRPr="00C93E24" w:rsidRDefault="00F60FEF" w:rsidP="00035AFB">
            <w:pPr>
              <w:autoSpaceDE w:val="0"/>
              <w:autoSpaceDN w:val="0"/>
              <w:adjustRightInd w:val="0"/>
              <w:spacing w:after="4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+</w:t>
            </w:r>
            <w:r w:rsidR="00100E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</w:t>
            </w:r>
            <w:r w:rsidR="00035AF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4178AD" w:rsidRPr="00C93E24" w:rsidTr="002B3CF6">
        <w:trPr>
          <w:trHeight w:val="567"/>
        </w:trPr>
        <w:tc>
          <w:tcPr>
            <w:tcW w:w="2552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4178AD" w:rsidRPr="00C93E24" w:rsidRDefault="004178AD" w:rsidP="004178AD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8326B" w:rsidRPr="00C93E24" w:rsidTr="004C760A">
        <w:trPr>
          <w:trHeight w:val="567"/>
        </w:trPr>
        <w:tc>
          <w:tcPr>
            <w:tcW w:w="2552" w:type="dxa"/>
            <w:vAlign w:val="center"/>
          </w:tcPr>
          <w:p w:rsidR="0068326B" w:rsidRPr="00C93E24" w:rsidRDefault="0068326B" w:rsidP="00683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559" w:type="dxa"/>
            <w:vAlign w:val="bottom"/>
          </w:tcPr>
          <w:p w:rsidR="0068326B" w:rsidRPr="00C93E24" w:rsidRDefault="00525ACA" w:rsidP="0068326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384,7</w:t>
            </w:r>
          </w:p>
        </w:tc>
        <w:tc>
          <w:tcPr>
            <w:tcW w:w="851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7,95</w:t>
            </w:r>
          </w:p>
        </w:tc>
        <w:tc>
          <w:tcPr>
            <w:tcW w:w="1417" w:type="dxa"/>
          </w:tcPr>
          <w:p w:rsidR="0068326B" w:rsidRPr="00B83319" w:rsidRDefault="00525ACA" w:rsidP="0068326B">
            <w:r>
              <w:t>443,1</w:t>
            </w:r>
          </w:p>
        </w:tc>
        <w:tc>
          <w:tcPr>
            <w:tcW w:w="850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418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992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0,93</w:t>
            </w:r>
          </w:p>
        </w:tc>
      </w:tr>
      <w:tr w:rsidR="0068326B" w:rsidRPr="00C93E24" w:rsidTr="004C760A">
        <w:trPr>
          <w:trHeight w:val="567"/>
        </w:trPr>
        <w:tc>
          <w:tcPr>
            <w:tcW w:w="2552" w:type="dxa"/>
            <w:vAlign w:val="center"/>
          </w:tcPr>
          <w:p w:rsidR="0068326B" w:rsidRPr="00C93E24" w:rsidRDefault="0068326B" w:rsidP="00683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559" w:type="dxa"/>
            <w:vAlign w:val="bottom"/>
          </w:tcPr>
          <w:p w:rsidR="0068326B" w:rsidRPr="00C93E24" w:rsidRDefault="00525ACA" w:rsidP="0068326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417" w:type="dxa"/>
          </w:tcPr>
          <w:p w:rsidR="0068326B" w:rsidRPr="00B83319" w:rsidRDefault="00525ACA" w:rsidP="0068326B">
            <w:r>
              <w:t>111</w:t>
            </w:r>
          </w:p>
        </w:tc>
        <w:tc>
          <w:tcPr>
            <w:tcW w:w="850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418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992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0,37</w:t>
            </w:r>
          </w:p>
        </w:tc>
      </w:tr>
      <w:tr w:rsidR="0068326B" w:rsidRPr="00C93E24" w:rsidTr="004C760A">
        <w:trPr>
          <w:trHeight w:val="567"/>
        </w:trPr>
        <w:tc>
          <w:tcPr>
            <w:tcW w:w="2552" w:type="dxa"/>
            <w:vAlign w:val="center"/>
          </w:tcPr>
          <w:p w:rsidR="0068326B" w:rsidRPr="00C93E24" w:rsidRDefault="0068326B" w:rsidP="00683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3E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vAlign w:val="bottom"/>
          </w:tcPr>
          <w:p w:rsidR="0068326B" w:rsidRPr="00C93E24" w:rsidRDefault="00525ACA" w:rsidP="0068326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4364,7</w:t>
            </w:r>
          </w:p>
        </w:tc>
        <w:tc>
          <w:tcPr>
            <w:tcW w:w="851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90,19</w:t>
            </w:r>
          </w:p>
        </w:tc>
        <w:tc>
          <w:tcPr>
            <w:tcW w:w="1417" w:type="dxa"/>
          </w:tcPr>
          <w:p w:rsidR="0068326B" w:rsidRDefault="00525AC4" w:rsidP="0068326B">
            <w:r>
              <w:t>4451,3</w:t>
            </w:r>
          </w:p>
        </w:tc>
        <w:tc>
          <w:tcPr>
            <w:tcW w:w="850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88,89</w:t>
            </w:r>
          </w:p>
        </w:tc>
        <w:tc>
          <w:tcPr>
            <w:tcW w:w="1418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992" w:type="dxa"/>
            <w:vAlign w:val="center"/>
          </w:tcPr>
          <w:p w:rsidR="0068326B" w:rsidRPr="00C93E24" w:rsidRDefault="00525ACA" w:rsidP="0068326B">
            <w:pPr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</w:tbl>
    <w:p w:rsidR="00CF3497" w:rsidRDefault="00CF3497" w:rsidP="00CF349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</w:rPr>
      </w:pPr>
    </w:p>
    <w:p w:rsidR="00CF3497" w:rsidRDefault="00CF3497" w:rsidP="00CF3497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3E24">
        <w:rPr>
          <w:rFonts w:ascii="Times New Roman" w:hAnsi="Times New Roman"/>
          <w:sz w:val="24"/>
          <w:szCs w:val="24"/>
        </w:rPr>
        <w:t xml:space="preserve">В структуре доходов бюджета </w:t>
      </w:r>
      <w:r w:rsidR="00E039AD">
        <w:rPr>
          <w:rFonts w:ascii="Times New Roman" w:hAnsi="Times New Roman"/>
          <w:sz w:val="24"/>
          <w:szCs w:val="24"/>
        </w:rPr>
        <w:t>Донауровского</w:t>
      </w:r>
      <w:r w:rsidRPr="00C93E24">
        <w:rPr>
          <w:rFonts w:ascii="Times New Roman" w:hAnsi="Times New Roman"/>
          <w:sz w:val="24"/>
          <w:szCs w:val="24"/>
        </w:rPr>
        <w:t xml:space="preserve"> сельского поселения наибольший удельный вес занимают налоговые доходы и безвозмездные поступления.</w:t>
      </w:r>
    </w:p>
    <w:p w:rsidR="008D6656" w:rsidRPr="00A3061E" w:rsidRDefault="008D6656" w:rsidP="008D6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D6656" w:rsidRPr="00C93E24" w:rsidRDefault="008D6656" w:rsidP="008D66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93E24">
        <w:rPr>
          <w:rFonts w:ascii="Times New Roman" w:hAnsi="Times New Roman"/>
          <w:sz w:val="24"/>
          <w:szCs w:val="24"/>
        </w:rPr>
        <w:t xml:space="preserve">В структуре доходов бюджета </w:t>
      </w:r>
      <w:r w:rsidR="009E0435">
        <w:rPr>
          <w:rFonts w:ascii="Times New Roman" w:hAnsi="Times New Roman"/>
          <w:sz w:val="24"/>
          <w:szCs w:val="24"/>
        </w:rPr>
        <w:t>Донауровского</w:t>
      </w:r>
      <w:r w:rsidR="003531AC" w:rsidRPr="00C93E2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867429" w:rsidRPr="00C93E24">
        <w:rPr>
          <w:rFonts w:ascii="Times New Roman" w:hAnsi="Times New Roman"/>
          <w:sz w:val="24"/>
          <w:szCs w:val="24"/>
        </w:rPr>
        <w:t xml:space="preserve"> </w:t>
      </w:r>
      <w:r w:rsidR="00525ACA">
        <w:rPr>
          <w:rFonts w:ascii="Times New Roman" w:hAnsi="Times New Roman"/>
          <w:sz w:val="24"/>
          <w:szCs w:val="24"/>
        </w:rPr>
        <w:t>8,88</w:t>
      </w:r>
      <w:r w:rsidRPr="00C93E24">
        <w:rPr>
          <w:rFonts w:ascii="Times New Roman" w:hAnsi="Times New Roman"/>
          <w:sz w:val="24"/>
          <w:szCs w:val="24"/>
        </w:rPr>
        <w:t>% от общего объема доходов составляет прогнозируе</w:t>
      </w:r>
      <w:r w:rsidR="00867429" w:rsidRPr="00C93E24">
        <w:rPr>
          <w:rFonts w:ascii="Times New Roman" w:hAnsi="Times New Roman"/>
          <w:sz w:val="24"/>
          <w:szCs w:val="24"/>
        </w:rPr>
        <w:t xml:space="preserve">мый объем налоговых доходов; </w:t>
      </w:r>
      <w:r w:rsidR="00525ACA">
        <w:rPr>
          <w:rFonts w:ascii="Times New Roman" w:hAnsi="Times New Roman"/>
          <w:sz w:val="24"/>
          <w:szCs w:val="24"/>
        </w:rPr>
        <w:t>2,23</w:t>
      </w:r>
      <w:r w:rsidR="00662FCD">
        <w:rPr>
          <w:rFonts w:ascii="Times New Roman" w:hAnsi="Times New Roman"/>
          <w:sz w:val="24"/>
          <w:szCs w:val="24"/>
        </w:rPr>
        <w:t xml:space="preserve">% – неналоговые доходы, </w:t>
      </w:r>
      <w:r w:rsidR="00867429" w:rsidRPr="00C93E24">
        <w:rPr>
          <w:rFonts w:ascii="Times New Roman" w:hAnsi="Times New Roman"/>
          <w:sz w:val="24"/>
          <w:szCs w:val="24"/>
        </w:rPr>
        <w:t xml:space="preserve"> </w:t>
      </w:r>
      <w:r w:rsidR="00525ACA">
        <w:rPr>
          <w:rFonts w:ascii="Times New Roman" w:hAnsi="Times New Roman"/>
          <w:sz w:val="24"/>
          <w:szCs w:val="24"/>
        </w:rPr>
        <w:t>88,89</w:t>
      </w:r>
      <w:r w:rsidRPr="00C93E24">
        <w:rPr>
          <w:rFonts w:ascii="Times New Roman" w:hAnsi="Times New Roman"/>
          <w:sz w:val="24"/>
          <w:szCs w:val="24"/>
        </w:rPr>
        <w:t>% – безвозмездные поступления.</w:t>
      </w:r>
    </w:p>
    <w:p w:rsidR="002E0FAE" w:rsidRPr="00C93E24" w:rsidRDefault="008D6656" w:rsidP="008D665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3E24">
        <w:rPr>
          <w:rFonts w:ascii="Times New Roman" w:hAnsi="Times New Roman"/>
          <w:bCs/>
          <w:sz w:val="24"/>
          <w:szCs w:val="24"/>
        </w:rPr>
        <w:t xml:space="preserve">В целом объем </w:t>
      </w:r>
      <w:r w:rsidRPr="00C93E24">
        <w:rPr>
          <w:rFonts w:ascii="Times New Roman" w:hAnsi="Times New Roman"/>
          <w:b/>
          <w:bCs/>
          <w:sz w:val="24"/>
          <w:szCs w:val="24"/>
        </w:rPr>
        <w:t>налоговых доходов</w:t>
      </w:r>
      <w:r w:rsidR="001E347B">
        <w:rPr>
          <w:rFonts w:ascii="Times New Roman" w:hAnsi="Times New Roman"/>
          <w:sz w:val="24"/>
          <w:szCs w:val="24"/>
        </w:rPr>
        <w:t xml:space="preserve"> на 20</w:t>
      </w:r>
      <w:r w:rsidR="00313363">
        <w:rPr>
          <w:rFonts w:ascii="Times New Roman" w:hAnsi="Times New Roman"/>
          <w:sz w:val="24"/>
          <w:szCs w:val="24"/>
        </w:rPr>
        <w:t>2</w:t>
      </w:r>
      <w:r w:rsidR="00525ACA">
        <w:rPr>
          <w:rFonts w:ascii="Times New Roman" w:hAnsi="Times New Roman"/>
          <w:sz w:val="24"/>
          <w:szCs w:val="24"/>
        </w:rPr>
        <w:t>4</w:t>
      </w:r>
      <w:r w:rsidRPr="00C93E24">
        <w:rPr>
          <w:rFonts w:ascii="Times New Roman" w:hAnsi="Times New Roman"/>
          <w:sz w:val="24"/>
          <w:szCs w:val="24"/>
        </w:rPr>
        <w:t xml:space="preserve"> год,</w:t>
      </w:r>
      <w:r w:rsidR="00867429" w:rsidRPr="00C93E24">
        <w:rPr>
          <w:rFonts w:ascii="Times New Roman" w:hAnsi="Times New Roman"/>
          <w:sz w:val="24"/>
          <w:szCs w:val="24"/>
        </w:rPr>
        <w:t xml:space="preserve"> спрогнозирован в сумме </w:t>
      </w:r>
      <w:r w:rsidR="00525ACA">
        <w:rPr>
          <w:rFonts w:ascii="Times New Roman" w:hAnsi="Times New Roman"/>
          <w:sz w:val="24"/>
          <w:szCs w:val="24"/>
        </w:rPr>
        <w:t>443,1</w:t>
      </w:r>
      <w:r w:rsidRPr="00C93E24">
        <w:rPr>
          <w:rFonts w:ascii="Times New Roman" w:hAnsi="Times New Roman"/>
          <w:sz w:val="24"/>
          <w:szCs w:val="24"/>
        </w:rPr>
        <w:t xml:space="preserve"> тыс. рублей, что </w:t>
      </w:r>
      <w:r w:rsidR="00313363">
        <w:rPr>
          <w:rFonts w:ascii="Times New Roman" w:hAnsi="Times New Roman"/>
          <w:sz w:val="24"/>
          <w:szCs w:val="24"/>
        </w:rPr>
        <w:t>выше</w:t>
      </w:r>
      <w:r w:rsidRPr="00C93E24">
        <w:rPr>
          <w:rFonts w:ascii="Times New Roman" w:hAnsi="Times New Roman"/>
          <w:sz w:val="24"/>
          <w:szCs w:val="24"/>
        </w:rPr>
        <w:t xml:space="preserve"> ожидаемой оценки поступле</w:t>
      </w:r>
      <w:r w:rsidR="00867429" w:rsidRPr="00C93E24">
        <w:rPr>
          <w:rFonts w:ascii="Times New Roman" w:hAnsi="Times New Roman"/>
          <w:sz w:val="24"/>
          <w:szCs w:val="24"/>
        </w:rPr>
        <w:t xml:space="preserve">ний текущего года на </w:t>
      </w:r>
      <w:r w:rsidR="00525ACA">
        <w:rPr>
          <w:rFonts w:ascii="Times New Roman" w:hAnsi="Times New Roman"/>
          <w:sz w:val="24"/>
          <w:szCs w:val="24"/>
        </w:rPr>
        <w:t>58,4</w:t>
      </w:r>
      <w:r w:rsidR="00211336" w:rsidRPr="00C93E24">
        <w:rPr>
          <w:rFonts w:ascii="Times New Roman" w:hAnsi="Times New Roman"/>
          <w:sz w:val="24"/>
          <w:szCs w:val="24"/>
        </w:rPr>
        <w:t xml:space="preserve">тыс. рублей </w:t>
      </w:r>
      <w:r w:rsidR="00525ACA">
        <w:rPr>
          <w:rFonts w:ascii="Times New Roman" w:hAnsi="Times New Roman"/>
          <w:sz w:val="24"/>
          <w:szCs w:val="24"/>
        </w:rPr>
        <w:t>0,93</w:t>
      </w:r>
      <w:r w:rsidRPr="00C93E24">
        <w:rPr>
          <w:rFonts w:ascii="Times New Roman" w:hAnsi="Times New Roman"/>
          <w:sz w:val="24"/>
          <w:szCs w:val="24"/>
        </w:rPr>
        <w:t xml:space="preserve">%). </w:t>
      </w:r>
    </w:p>
    <w:p w:rsidR="009A5F21" w:rsidRPr="00C93E24" w:rsidRDefault="008D6656" w:rsidP="008D6656">
      <w:pPr>
        <w:spacing w:before="120"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3E24">
        <w:rPr>
          <w:rFonts w:ascii="Times New Roman" w:eastAsia="Times New Roman" w:hAnsi="Times New Roman"/>
          <w:sz w:val="24"/>
          <w:szCs w:val="24"/>
          <w:lang w:eastAsia="ru-RU"/>
        </w:rPr>
        <w:t>Объемы поступлений ос</w:t>
      </w:r>
      <w:r w:rsidR="00525ACA">
        <w:rPr>
          <w:rFonts w:ascii="Times New Roman" w:eastAsia="Times New Roman" w:hAnsi="Times New Roman"/>
          <w:sz w:val="24"/>
          <w:szCs w:val="24"/>
          <w:lang w:eastAsia="ru-RU"/>
        </w:rPr>
        <w:t>новных налоговых доходов на 2024</w:t>
      </w:r>
      <w:r w:rsidRPr="00C93E2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представлены в нижеследующей таблице.</w:t>
      </w:r>
    </w:p>
    <w:p w:rsidR="008D6656" w:rsidRPr="00A3061E" w:rsidRDefault="008D6656" w:rsidP="008D6656">
      <w:pPr>
        <w:spacing w:after="0"/>
        <w:ind w:left="6886" w:firstLine="902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3E24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</w:t>
      </w:r>
      <w:r w:rsidRPr="00A3061E">
        <w:rPr>
          <w:rFonts w:ascii="Times New Roman" w:eastAsia="Times New Roman" w:hAnsi="Times New Roman"/>
          <w:sz w:val="20"/>
          <w:szCs w:val="20"/>
          <w:lang w:eastAsia="ru-RU"/>
        </w:rPr>
        <w:t xml:space="preserve">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134"/>
        <w:gridCol w:w="850"/>
        <w:gridCol w:w="1134"/>
        <w:gridCol w:w="851"/>
        <w:gridCol w:w="1134"/>
        <w:gridCol w:w="851"/>
      </w:tblGrid>
      <w:tr w:rsidR="008D6656" w:rsidRPr="00C93E24" w:rsidTr="00BB65E0">
        <w:trPr>
          <w:cantSplit/>
          <w:trHeight w:val="801"/>
        </w:trPr>
        <w:tc>
          <w:tcPr>
            <w:tcW w:w="3544" w:type="dxa"/>
            <w:vMerge w:val="restart"/>
            <w:vAlign w:val="center"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  <w:vAlign w:val="center"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 xml:space="preserve">Оценка поступлений в </w:t>
            </w:r>
          </w:p>
          <w:p w:rsidR="008D6656" w:rsidRPr="00C93E24" w:rsidRDefault="00525ACA" w:rsidP="00035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8D6656" w:rsidRPr="00C93E24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850" w:type="dxa"/>
            <w:vMerge w:val="restart"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  <w:vAlign w:val="center"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</w:p>
          <w:p w:rsidR="008D6656" w:rsidRPr="00C93E24" w:rsidRDefault="008715CE" w:rsidP="00683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20</w:t>
            </w:r>
            <w:r w:rsidR="00313363">
              <w:rPr>
                <w:rFonts w:ascii="Times New Roman" w:hAnsi="Times New Roman"/>
                <w:sz w:val="24"/>
                <w:szCs w:val="24"/>
              </w:rPr>
              <w:t>2</w:t>
            </w:r>
            <w:r w:rsidR="00525ACA">
              <w:rPr>
                <w:rFonts w:ascii="Times New Roman" w:hAnsi="Times New Roman"/>
                <w:sz w:val="24"/>
                <w:szCs w:val="24"/>
              </w:rPr>
              <w:t>4</w:t>
            </w:r>
            <w:r w:rsidR="008D6656" w:rsidRPr="00C93E2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85" w:type="dxa"/>
            <w:gridSpan w:val="2"/>
            <w:vAlign w:val="center"/>
          </w:tcPr>
          <w:p w:rsidR="008D6656" w:rsidRPr="00C93E24" w:rsidRDefault="008715CE" w:rsidP="006832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Отклонение прогноза 20</w:t>
            </w:r>
            <w:r w:rsidR="00313363">
              <w:rPr>
                <w:rFonts w:ascii="Times New Roman" w:hAnsi="Times New Roman"/>
                <w:sz w:val="24"/>
                <w:szCs w:val="24"/>
              </w:rPr>
              <w:t>2</w:t>
            </w:r>
            <w:r w:rsidR="00525ACA">
              <w:rPr>
                <w:rFonts w:ascii="Times New Roman" w:hAnsi="Times New Roman"/>
                <w:sz w:val="24"/>
                <w:szCs w:val="24"/>
              </w:rPr>
              <w:t>4</w:t>
            </w:r>
            <w:r w:rsidRPr="00C93E24">
              <w:rPr>
                <w:rFonts w:ascii="Times New Roman" w:hAnsi="Times New Roman"/>
                <w:sz w:val="24"/>
                <w:szCs w:val="24"/>
              </w:rPr>
              <w:t xml:space="preserve"> года к оценке 20</w:t>
            </w:r>
            <w:r w:rsidR="00313363">
              <w:rPr>
                <w:rFonts w:ascii="Times New Roman" w:hAnsi="Times New Roman"/>
                <w:sz w:val="24"/>
                <w:szCs w:val="24"/>
              </w:rPr>
              <w:t>2</w:t>
            </w:r>
            <w:r w:rsidR="00525ACA">
              <w:rPr>
                <w:rFonts w:ascii="Times New Roman" w:hAnsi="Times New Roman"/>
                <w:sz w:val="24"/>
                <w:szCs w:val="24"/>
              </w:rPr>
              <w:t>3</w:t>
            </w:r>
            <w:r w:rsidR="008D6656" w:rsidRPr="00C93E2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D6656" w:rsidRPr="00C93E24" w:rsidTr="00BB65E0">
        <w:tc>
          <w:tcPr>
            <w:tcW w:w="3544" w:type="dxa"/>
            <w:vMerge/>
            <w:vAlign w:val="center"/>
          </w:tcPr>
          <w:p w:rsidR="008D6656" w:rsidRPr="00C93E24" w:rsidRDefault="008D6656" w:rsidP="008D66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D6656" w:rsidRPr="00C93E24" w:rsidRDefault="008D6656" w:rsidP="008D66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851" w:type="dxa"/>
            <w:vAlign w:val="center"/>
          </w:tcPr>
          <w:p w:rsidR="008D6656" w:rsidRPr="00C93E24" w:rsidRDefault="008D6656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D6656" w:rsidRPr="00C93E24" w:rsidTr="00BB65E0">
        <w:trPr>
          <w:trHeight w:val="441"/>
        </w:trPr>
        <w:tc>
          <w:tcPr>
            <w:tcW w:w="3544" w:type="dxa"/>
            <w:vAlign w:val="center"/>
          </w:tcPr>
          <w:p w:rsidR="008D6656" w:rsidRPr="00C93E24" w:rsidRDefault="008D6656" w:rsidP="008D66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E24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8D6656" w:rsidRPr="00C93E24" w:rsidRDefault="008D6656" w:rsidP="008D66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E2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8D6656" w:rsidRPr="00C93E24" w:rsidRDefault="00525ACA" w:rsidP="008D66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384,7</w:t>
            </w:r>
          </w:p>
        </w:tc>
        <w:tc>
          <w:tcPr>
            <w:tcW w:w="850" w:type="dxa"/>
            <w:vAlign w:val="bottom"/>
          </w:tcPr>
          <w:p w:rsidR="008D6656" w:rsidRPr="00C93E24" w:rsidRDefault="00EB5663" w:rsidP="008D66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443,1</w:t>
            </w:r>
          </w:p>
        </w:tc>
        <w:tc>
          <w:tcPr>
            <w:tcW w:w="851" w:type="dxa"/>
            <w:vAlign w:val="bottom"/>
          </w:tcPr>
          <w:p w:rsidR="008D6656" w:rsidRPr="00C93E24" w:rsidRDefault="00EB5663" w:rsidP="008D66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DD6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58,4</w:t>
            </w:r>
          </w:p>
        </w:tc>
        <w:tc>
          <w:tcPr>
            <w:tcW w:w="851" w:type="dxa"/>
            <w:vAlign w:val="bottom"/>
          </w:tcPr>
          <w:p w:rsidR="008D6656" w:rsidRPr="00C93E24" w:rsidRDefault="00BD026C" w:rsidP="00DD6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86,82</w:t>
            </w:r>
          </w:p>
        </w:tc>
      </w:tr>
      <w:tr w:rsidR="008D6656" w:rsidRPr="00C93E24" w:rsidTr="00BB65E0">
        <w:trPr>
          <w:trHeight w:val="283"/>
        </w:trPr>
        <w:tc>
          <w:tcPr>
            <w:tcW w:w="3544" w:type="dxa"/>
            <w:vAlign w:val="center"/>
          </w:tcPr>
          <w:p w:rsidR="008D6656" w:rsidRPr="00C93E24" w:rsidRDefault="008D6656" w:rsidP="008D66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134" w:type="dxa"/>
            <w:vAlign w:val="bottom"/>
          </w:tcPr>
          <w:p w:rsidR="008D6656" w:rsidRPr="00C93E24" w:rsidRDefault="00525ACA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850" w:type="dxa"/>
            <w:vAlign w:val="bottom"/>
          </w:tcPr>
          <w:p w:rsidR="008D6656" w:rsidRPr="00C93E24" w:rsidRDefault="00BD026C" w:rsidP="00DD6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30,02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131,2</w:t>
            </w:r>
          </w:p>
        </w:tc>
        <w:tc>
          <w:tcPr>
            <w:tcW w:w="851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29,61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8F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851" w:type="dxa"/>
            <w:vAlign w:val="bottom"/>
          </w:tcPr>
          <w:p w:rsidR="008D6656" w:rsidRPr="00C93E24" w:rsidRDefault="00BD026C" w:rsidP="00B71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13,59</w:t>
            </w:r>
          </w:p>
        </w:tc>
      </w:tr>
      <w:tr w:rsidR="008D6656" w:rsidRPr="00C93E24" w:rsidTr="00BB65E0">
        <w:trPr>
          <w:trHeight w:val="283"/>
        </w:trPr>
        <w:tc>
          <w:tcPr>
            <w:tcW w:w="3544" w:type="dxa"/>
            <w:vAlign w:val="center"/>
          </w:tcPr>
          <w:p w:rsidR="008D6656" w:rsidRPr="00C93E24" w:rsidRDefault="008D6656" w:rsidP="008D66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850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67,09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299,3</w:t>
            </w:r>
          </w:p>
        </w:tc>
        <w:tc>
          <w:tcPr>
            <w:tcW w:w="851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67,55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8F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851" w:type="dxa"/>
            <w:vAlign w:val="bottom"/>
          </w:tcPr>
          <w:p w:rsidR="008D6656" w:rsidRPr="00C93E24" w:rsidRDefault="00BD026C" w:rsidP="00DD6D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15,96</w:t>
            </w:r>
          </w:p>
        </w:tc>
      </w:tr>
      <w:tr w:rsidR="00B715A3" w:rsidRPr="00C93E24" w:rsidTr="00BB65E0">
        <w:trPr>
          <w:trHeight w:val="283"/>
        </w:trPr>
        <w:tc>
          <w:tcPr>
            <w:tcW w:w="3544" w:type="dxa"/>
            <w:vAlign w:val="center"/>
          </w:tcPr>
          <w:p w:rsidR="00B715A3" w:rsidRPr="00C93E24" w:rsidRDefault="00B715A3" w:rsidP="008D66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совокупный доход</w:t>
            </w:r>
          </w:p>
        </w:tc>
        <w:tc>
          <w:tcPr>
            <w:tcW w:w="1134" w:type="dxa"/>
            <w:vAlign w:val="bottom"/>
          </w:tcPr>
          <w:p w:rsidR="00B715A3" w:rsidRDefault="0068326B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bottom"/>
          </w:tcPr>
          <w:p w:rsidR="00B715A3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B715A3" w:rsidRPr="00C93E24" w:rsidRDefault="00BF16DD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bottom"/>
          </w:tcPr>
          <w:p w:rsidR="00B715A3" w:rsidRDefault="00BD026C" w:rsidP="00BA0C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B715A3" w:rsidRDefault="00BD026C" w:rsidP="008F7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bottom"/>
          </w:tcPr>
          <w:p w:rsidR="00B715A3" w:rsidRDefault="00BF16DD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D6656" w:rsidRPr="00C93E24" w:rsidTr="00BB65E0">
        <w:trPr>
          <w:trHeight w:val="283"/>
        </w:trPr>
        <w:tc>
          <w:tcPr>
            <w:tcW w:w="3544" w:type="dxa"/>
            <w:vAlign w:val="center"/>
          </w:tcPr>
          <w:p w:rsidR="008D6656" w:rsidRPr="00C93E24" w:rsidRDefault="0075578F" w:rsidP="008D66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6832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850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851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0,41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B71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-1,0</w:t>
            </w:r>
          </w:p>
        </w:tc>
        <w:tc>
          <w:tcPr>
            <w:tcW w:w="851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-64,29</w:t>
            </w:r>
          </w:p>
        </w:tc>
      </w:tr>
      <w:tr w:rsidR="008D6656" w:rsidRPr="00C93E24" w:rsidTr="00BB65E0">
        <w:trPr>
          <w:trHeight w:val="283"/>
        </w:trPr>
        <w:tc>
          <w:tcPr>
            <w:tcW w:w="3544" w:type="dxa"/>
            <w:vAlign w:val="center"/>
          </w:tcPr>
          <w:p w:rsidR="008D6656" w:rsidRPr="00C93E24" w:rsidRDefault="0075578F" w:rsidP="008D66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E24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vAlign w:val="bottom"/>
          </w:tcPr>
          <w:p w:rsidR="00043EF4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850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2,16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851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2,44</w:t>
            </w:r>
          </w:p>
        </w:tc>
        <w:tc>
          <w:tcPr>
            <w:tcW w:w="1134" w:type="dxa"/>
            <w:vAlign w:val="bottom"/>
          </w:tcPr>
          <w:p w:rsidR="008D6656" w:rsidRPr="00C93E24" w:rsidRDefault="00BD026C" w:rsidP="008D6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vAlign w:val="bottom"/>
          </w:tcPr>
          <w:p w:rsidR="00900CFF" w:rsidRPr="00C93E24" w:rsidRDefault="00BD026C" w:rsidP="00B715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</w:tr>
    </w:tbl>
    <w:p w:rsidR="002E0FAE" w:rsidRPr="00A3061E" w:rsidRDefault="002E0FAE" w:rsidP="008D6656">
      <w:pPr>
        <w:autoSpaceDE w:val="0"/>
        <w:autoSpaceDN w:val="0"/>
        <w:adjustRightInd w:val="0"/>
        <w:spacing w:after="0"/>
        <w:contextualSpacing/>
        <w:jc w:val="center"/>
        <w:outlineLvl w:val="3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</w:p>
    <w:p w:rsidR="00862FA3" w:rsidRDefault="00862FA3" w:rsidP="008D6656">
      <w:pPr>
        <w:autoSpaceDE w:val="0"/>
        <w:autoSpaceDN w:val="0"/>
        <w:adjustRightInd w:val="0"/>
        <w:spacing w:after="120"/>
        <w:jc w:val="center"/>
        <w:outlineLvl w:val="3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8D6656" w:rsidRPr="00C93E24" w:rsidRDefault="008D6656" w:rsidP="008D6656">
      <w:pPr>
        <w:autoSpaceDE w:val="0"/>
        <w:autoSpaceDN w:val="0"/>
        <w:adjustRightInd w:val="0"/>
        <w:spacing w:after="120"/>
        <w:jc w:val="center"/>
        <w:outlineLvl w:val="3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C93E24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Доходы от поступлений налога на доходы физических лиц </w:t>
      </w:r>
    </w:p>
    <w:p w:rsidR="008D6656" w:rsidRPr="00C93E24" w:rsidRDefault="008D6656" w:rsidP="008D665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93E24">
        <w:rPr>
          <w:rFonts w:ascii="Times New Roman" w:hAnsi="Times New Roman"/>
          <w:sz w:val="24"/>
          <w:szCs w:val="24"/>
        </w:rPr>
        <w:t>Прогноз поступления налога на доходы физических лиц в бюджет</w:t>
      </w:r>
      <w:r w:rsidR="009E0435">
        <w:rPr>
          <w:rFonts w:ascii="Times New Roman" w:hAnsi="Times New Roman"/>
          <w:sz w:val="24"/>
          <w:szCs w:val="24"/>
        </w:rPr>
        <w:t xml:space="preserve"> Донауровского </w:t>
      </w:r>
      <w:r w:rsidR="003531AC" w:rsidRPr="00C93E24">
        <w:rPr>
          <w:rFonts w:ascii="Times New Roman" w:hAnsi="Times New Roman"/>
          <w:sz w:val="24"/>
          <w:szCs w:val="24"/>
        </w:rPr>
        <w:t>сельского поселения</w:t>
      </w:r>
      <w:r w:rsidR="007A5ADF" w:rsidRPr="00C93E24">
        <w:rPr>
          <w:rFonts w:ascii="Times New Roman" w:hAnsi="Times New Roman"/>
          <w:sz w:val="24"/>
          <w:szCs w:val="24"/>
        </w:rPr>
        <w:t xml:space="preserve"> на 20</w:t>
      </w:r>
      <w:r w:rsidR="00E83D49">
        <w:rPr>
          <w:rFonts w:ascii="Times New Roman" w:hAnsi="Times New Roman"/>
          <w:sz w:val="24"/>
          <w:szCs w:val="24"/>
        </w:rPr>
        <w:t>2</w:t>
      </w:r>
      <w:r w:rsidR="00BD026C">
        <w:rPr>
          <w:rFonts w:ascii="Times New Roman" w:hAnsi="Times New Roman"/>
          <w:sz w:val="24"/>
          <w:szCs w:val="24"/>
        </w:rPr>
        <w:t>4</w:t>
      </w:r>
      <w:r w:rsidR="007A5ADF" w:rsidRPr="00C93E24">
        <w:rPr>
          <w:rFonts w:ascii="Times New Roman" w:hAnsi="Times New Roman"/>
          <w:sz w:val="24"/>
          <w:szCs w:val="24"/>
        </w:rPr>
        <w:t xml:space="preserve"> год составляет </w:t>
      </w:r>
      <w:r w:rsidR="00BD026C">
        <w:rPr>
          <w:rFonts w:ascii="Times New Roman" w:hAnsi="Times New Roman"/>
          <w:sz w:val="24"/>
          <w:szCs w:val="24"/>
        </w:rPr>
        <w:t>131,2</w:t>
      </w:r>
      <w:r w:rsidRPr="00C93E24">
        <w:rPr>
          <w:rFonts w:ascii="Times New Roman" w:hAnsi="Times New Roman"/>
          <w:sz w:val="24"/>
          <w:szCs w:val="24"/>
        </w:rPr>
        <w:t xml:space="preserve"> тыс. рублей, что </w:t>
      </w:r>
      <w:r w:rsidR="00BA0C7B">
        <w:rPr>
          <w:rFonts w:ascii="Times New Roman" w:hAnsi="Times New Roman"/>
          <w:sz w:val="24"/>
          <w:szCs w:val="24"/>
        </w:rPr>
        <w:t>выше</w:t>
      </w:r>
      <w:r w:rsidRPr="00C93E24">
        <w:rPr>
          <w:rFonts w:ascii="Times New Roman" w:hAnsi="Times New Roman"/>
          <w:sz w:val="24"/>
          <w:szCs w:val="24"/>
        </w:rPr>
        <w:t xml:space="preserve"> ожидаемой оценки поступления текуще</w:t>
      </w:r>
      <w:r w:rsidR="007A5ADF" w:rsidRPr="00C93E24">
        <w:rPr>
          <w:rFonts w:ascii="Times New Roman" w:hAnsi="Times New Roman"/>
          <w:sz w:val="24"/>
          <w:szCs w:val="24"/>
        </w:rPr>
        <w:t xml:space="preserve">го года на </w:t>
      </w:r>
      <w:r w:rsidR="00BD026C">
        <w:rPr>
          <w:rFonts w:ascii="Times New Roman" w:hAnsi="Times New Roman"/>
          <w:sz w:val="24"/>
          <w:szCs w:val="24"/>
        </w:rPr>
        <w:t>15,7</w:t>
      </w:r>
      <w:r w:rsidR="007A5ADF" w:rsidRPr="00C93E24">
        <w:rPr>
          <w:rFonts w:ascii="Times New Roman" w:hAnsi="Times New Roman"/>
          <w:sz w:val="24"/>
          <w:szCs w:val="24"/>
        </w:rPr>
        <w:t xml:space="preserve"> тыс. рублей (</w:t>
      </w:r>
      <w:r w:rsidR="00BD026C">
        <w:rPr>
          <w:rFonts w:ascii="Times New Roman" w:hAnsi="Times New Roman"/>
          <w:sz w:val="24"/>
          <w:szCs w:val="24"/>
        </w:rPr>
        <w:t>13,59</w:t>
      </w:r>
      <w:r w:rsidRPr="00C93E24">
        <w:rPr>
          <w:rFonts w:ascii="Times New Roman" w:hAnsi="Times New Roman"/>
          <w:sz w:val="24"/>
          <w:szCs w:val="24"/>
        </w:rPr>
        <w:t>%).</w:t>
      </w:r>
    </w:p>
    <w:p w:rsidR="006F15E7" w:rsidRPr="006F15E7" w:rsidRDefault="006F15E7" w:rsidP="006F15E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F15E7">
        <w:rPr>
          <w:rFonts w:ascii="Times New Roman" w:hAnsi="Times New Roman"/>
          <w:sz w:val="24"/>
          <w:szCs w:val="24"/>
        </w:rPr>
        <w:t>Поступления налога на доходы физических лиц с доходов, источником которых является налоговый агент, прогнозировались исходя из фон</w:t>
      </w:r>
      <w:r w:rsidR="009E0435">
        <w:rPr>
          <w:rFonts w:ascii="Times New Roman" w:hAnsi="Times New Roman"/>
          <w:sz w:val="24"/>
          <w:szCs w:val="24"/>
        </w:rPr>
        <w:t xml:space="preserve">да оплаты труда в объеме </w:t>
      </w:r>
      <w:r w:rsidR="00BA0C7B">
        <w:rPr>
          <w:rFonts w:ascii="Times New Roman" w:hAnsi="Times New Roman"/>
          <w:sz w:val="24"/>
          <w:szCs w:val="24"/>
        </w:rPr>
        <w:t>9</w:t>
      </w:r>
      <w:r w:rsidR="00E83D49">
        <w:rPr>
          <w:rFonts w:ascii="Times New Roman" w:hAnsi="Times New Roman"/>
          <w:sz w:val="24"/>
          <w:szCs w:val="24"/>
        </w:rPr>
        <w:t>615,38</w:t>
      </w:r>
      <w:r w:rsidRPr="006F15E7">
        <w:rPr>
          <w:rFonts w:ascii="Times New Roman" w:hAnsi="Times New Roman"/>
          <w:sz w:val="24"/>
          <w:szCs w:val="24"/>
        </w:rPr>
        <w:t xml:space="preserve"> тыс. рублей, рассчитанного с </w:t>
      </w:r>
      <w:r w:rsidR="009E0435">
        <w:rPr>
          <w:rFonts w:ascii="Times New Roman" w:hAnsi="Times New Roman"/>
          <w:sz w:val="24"/>
          <w:szCs w:val="24"/>
        </w:rPr>
        <w:t>учетом повышения с 1 января 20</w:t>
      </w:r>
      <w:r w:rsidR="00BD026C">
        <w:rPr>
          <w:rFonts w:ascii="Times New Roman" w:hAnsi="Times New Roman"/>
          <w:sz w:val="24"/>
          <w:szCs w:val="24"/>
        </w:rPr>
        <w:t>24</w:t>
      </w:r>
      <w:r w:rsidRPr="006F15E7">
        <w:rPr>
          <w:rFonts w:ascii="Times New Roman" w:hAnsi="Times New Roman"/>
          <w:sz w:val="24"/>
          <w:szCs w:val="24"/>
        </w:rPr>
        <w:t xml:space="preserve"> года минимального размера оплаты труда, размера ставки налога и объема налоговых льгот (стандартные, социальные, имущественные, профессиональные вычеты), предусмотренных статьями 217 – 221 части второй Налогового кодекса Российской Федерации, сложившихся за отчетный финансовый год.</w:t>
      </w:r>
    </w:p>
    <w:p w:rsidR="006F15E7" w:rsidRPr="006F15E7" w:rsidRDefault="006F15E7" w:rsidP="006F15E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F15E7">
        <w:rPr>
          <w:rFonts w:ascii="Times New Roman" w:hAnsi="Times New Roman"/>
          <w:sz w:val="24"/>
          <w:szCs w:val="24"/>
        </w:rPr>
        <w:t>Поступления налога на доходы физических лиц с иных доходов, в отношении которых исчисление и уплата налога осуществляются в соответствии со статьями 226.1, 227, 227.1 и 228 части второй Налогового кодекса Российской Федерации, прогнозировались исходя из налоговой базы отчетного налогового периода.</w:t>
      </w:r>
    </w:p>
    <w:p w:rsidR="006F15E7" w:rsidRPr="006F15E7" w:rsidRDefault="006F15E7" w:rsidP="008D665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6656" w:rsidRPr="00A3061E" w:rsidRDefault="008D6656" w:rsidP="008D6656">
      <w:pPr>
        <w:contextualSpacing/>
        <w:jc w:val="right"/>
        <w:rPr>
          <w:rFonts w:ascii="Times New Roman" w:hAnsi="Times New Roman"/>
          <w:sz w:val="20"/>
          <w:szCs w:val="20"/>
        </w:rPr>
      </w:pPr>
      <w:r w:rsidRPr="00A3061E">
        <w:rPr>
          <w:rFonts w:ascii="Times New Roman" w:hAnsi="Times New Roman"/>
          <w:sz w:val="20"/>
          <w:szCs w:val="20"/>
        </w:rPr>
        <w:t>тыс.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276"/>
        <w:gridCol w:w="1417"/>
        <w:gridCol w:w="1134"/>
        <w:gridCol w:w="1418"/>
      </w:tblGrid>
      <w:tr w:rsidR="008D6656" w:rsidRPr="00FA2D2D" w:rsidTr="00BB65E0">
        <w:tc>
          <w:tcPr>
            <w:tcW w:w="4361" w:type="dxa"/>
            <w:vMerge w:val="restart"/>
            <w:vAlign w:val="center"/>
          </w:tcPr>
          <w:p w:rsidR="008D6656" w:rsidRPr="00FA2D2D" w:rsidRDefault="008D6656" w:rsidP="008D6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vMerge w:val="restart"/>
            <w:vAlign w:val="center"/>
          </w:tcPr>
          <w:p w:rsidR="008D6656" w:rsidRPr="00FA2D2D" w:rsidRDefault="007A5ADF" w:rsidP="00900CFF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="00E83D49">
              <w:rPr>
                <w:rFonts w:ascii="Times New Roman" w:hAnsi="Times New Roman"/>
                <w:sz w:val="24"/>
                <w:szCs w:val="24"/>
              </w:rPr>
              <w:t>2</w:t>
            </w:r>
            <w:r w:rsidR="00BD026C">
              <w:rPr>
                <w:rFonts w:ascii="Times New Roman" w:hAnsi="Times New Roman"/>
                <w:sz w:val="24"/>
                <w:szCs w:val="24"/>
              </w:rPr>
              <w:t>023</w:t>
            </w:r>
            <w:r w:rsidR="008D6656" w:rsidRPr="00FA2D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vMerge w:val="restart"/>
            <w:vAlign w:val="center"/>
          </w:tcPr>
          <w:p w:rsidR="008D6656" w:rsidRPr="00FA2D2D" w:rsidRDefault="008D6656" w:rsidP="008D66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8D6656" w:rsidRPr="00FA2D2D" w:rsidRDefault="00BD026C" w:rsidP="008D6656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8D6656" w:rsidRPr="00FA2D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gridSpan w:val="2"/>
            <w:vAlign w:val="center"/>
          </w:tcPr>
          <w:p w:rsidR="008D6656" w:rsidRPr="00FA2D2D" w:rsidRDefault="007A5ADF" w:rsidP="00BF16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Отклонение прогноза 20</w:t>
            </w:r>
            <w:r w:rsidR="00BA0C7B">
              <w:rPr>
                <w:rFonts w:ascii="Times New Roman" w:hAnsi="Times New Roman"/>
                <w:sz w:val="24"/>
                <w:szCs w:val="24"/>
              </w:rPr>
              <w:t>2</w:t>
            </w:r>
            <w:r w:rsidR="00BD026C">
              <w:rPr>
                <w:rFonts w:ascii="Times New Roman" w:hAnsi="Times New Roman"/>
                <w:sz w:val="24"/>
                <w:szCs w:val="24"/>
              </w:rPr>
              <w:t>4</w:t>
            </w:r>
            <w:r w:rsidR="00BA0C7B">
              <w:rPr>
                <w:rFonts w:ascii="Times New Roman" w:hAnsi="Times New Roman"/>
                <w:sz w:val="24"/>
                <w:szCs w:val="24"/>
              </w:rPr>
              <w:t xml:space="preserve"> года к оценке 202</w:t>
            </w:r>
            <w:r w:rsidR="00BD026C">
              <w:rPr>
                <w:rFonts w:ascii="Times New Roman" w:hAnsi="Times New Roman"/>
                <w:sz w:val="24"/>
                <w:szCs w:val="24"/>
              </w:rPr>
              <w:t>3</w:t>
            </w:r>
            <w:r w:rsidR="008D6656" w:rsidRPr="00FA2D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D6656" w:rsidRPr="00FA2D2D" w:rsidTr="00BB65E0">
        <w:tc>
          <w:tcPr>
            <w:tcW w:w="4361" w:type="dxa"/>
            <w:vMerge/>
            <w:vAlign w:val="center"/>
          </w:tcPr>
          <w:p w:rsidR="008D6656" w:rsidRPr="00FA2D2D" w:rsidRDefault="008D6656" w:rsidP="008D665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D6656" w:rsidRPr="00FA2D2D" w:rsidRDefault="008D6656" w:rsidP="008D6656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D6656" w:rsidRPr="00FA2D2D" w:rsidRDefault="008D6656" w:rsidP="008D665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6656" w:rsidRPr="00FA2D2D" w:rsidRDefault="008D6656" w:rsidP="008D665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418" w:type="dxa"/>
            <w:vAlign w:val="center"/>
          </w:tcPr>
          <w:p w:rsidR="008D6656" w:rsidRPr="00FA2D2D" w:rsidRDefault="008D6656" w:rsidP="008D665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D6656" w:rsidRPr="00FA2D2D" w:rsidTr="00BB65E0">
        <w:tc>
          <w:tcPr>
            <w:tcW w:w="4361" w:type="dxa"/>
          </w:tcPr>
          <w:p w:rsidR="008D6656" w:rsidRPr="00FA2D2D" w:rsidRDefault="008D6656" w:rsidP="009E04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Налог на доходы физических лиц в части бюджета</w:t>
            </w:r>
            <w:r w:rsidR="009E0435">
              <w:rPr>
                <w:rFonts w:ascii="Times New Roman" w:hAnsi="Times New Roman"/>
                <w:sz w:val="24"/>
                <w:szCs w:val="24"/>
              </w:rPr>
              <w:t xml:space="preserve"> Донауровского</w:t>
            </w:r>
            <w:r w:rsidR="003531AC" w:rsidRPr="00FA2D2D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76" w:type="dxa"/>
            <w:vAlign w:val="center"/>
          </w:tcPr>
          <w:p w:rsidR="008D6656" w:rsidRPr="00FA2D2D" w:rsidRDefault="00BD026C" w:rsidP="008D6656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115,5</w:t>
            </w:r>
          </w:p>
        </w:tc>
        <w:tc>
          <w:tcPr>
            <w:tcW w:w="1417" w:type="dxa"/>
            <w:vAlign w:val="center"/>
          </w:tcPr>
          <w:p w:rsidR="008D6656" w:rsidRPr="00FA2D2D" w:rsidRDefault="00BD026C" w:rsidP="008D6656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131,2</w:t>
            </w:r>
          </w:p>
        </w:tc>
        <w:tc>
          <w:tcPr>
            <w:tcW w:w="1134" w:type="dxa"/>
            <w:vAlign w:val="center"/>
          </w:tcPr>
          <w:p w:rsidR="008D6656" w:rsidRPr="00FA2D2D" w:rsidRDefault="00D2381E" w:rsidP="00166256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418" w:type="dxa"/>
            <w:vAlign w:val="center"/>
          </w:tcPr>
          <w:p w:rsidR="008D6656" w:rsidRPr="00FA2D2D" w:rsidRDefault="00BD026C" w:rsidP="0016625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13,59</w:t>
            </w:r>
          </w:p>
        </w:tc>
      </w:tr>
      <w:tr w:rsidR="008D6656" w:rsidRPr="00FA2D2D" w:rsidTr="00BB65E0">
        <w:tc>
          <w:tcPr>
            <w:tcW w:w="4361" w:type="dxa"/>
          </w:tcPr>
          <w:p w:rsidR="008D6656" w:rsidRPr="00FA2D2D" w:rsidRDefault="008D6656" w:rsidP="008D665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276" w:type="dxa"/>
            <w:vAlign w:val="center"/>
          </w:tcPr>
          <w:p w:rsidR="008D6656" w:rsidRPr="00862FA3" w:rsidRDefault="00381CC7" w:rsidP="008D6656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color w:val="000000"/>
              </w:rPr>
              <w:t>7919,99</w:t>
            </w:r>
          </w:p>
        </w:tc>
        <w:tc>
          <w:tcPr>
            <w:tcW w:w="1417" w:type="dxa"/>
            <w:vAlign w:val="center"/>
          </w:tcPr>
          <w:p w:rsidR="008D6656" w:rsidRPr="00862FA3" w:rsidRDefault="00381CC7" w:rsidP="008D6656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color w:val="000000"/>
              </w:rPr>
              <w:t>9999,99</w:t>
            </w:r>
          </w:p>
        </w:tc>
        <w:tc>
          <w:tcPr>
            <w:tcW w:w="1134" w:type="dxa"/>
            <w:vAlign w:val="center"/>
          </w:tcPr>
          <w:p w:rsidR="008D6656" w:rsidRPr="006F15E7" w:rsidRDefault="00381CC7" w:rsidP="009E043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  <w:r w:rsidR="0016625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8D6656" w:rsidRPr="006F15E7" w:rsidRDefault="00166256" w:rsidP="009E043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</w:tr>
    </w:tbl>
    <w:p w:rsidR="008D6656" w:rsidRPr="00FA2D2D" w:rsidRDefault="008D6656" w:rsidP="008D6656">
      <w:pPr>
        <w:autoSpaceDE w:val="0"/>
        <w:autoSpaceDN w:val="0"/>
        <w:adjustRightInd w:val="0"/>
        <w:spacing w:before="240" w:after="240"/>
        <w:jc w:val="center"/>
        <w:outlineLvl w:val="3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FA2D2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Доходы от поступлений акцизов по подакцизным товарам </w:t>
      </w:r>
    </w:p>
    <w:p w:rsidR="00043800" w:rsidRPr="00043800" w:rsidRDefault="00043800" w:rsidP="000438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43800">
        <w:rPr>
          <w:rFonts w:ascii="Times New Roman" w:hAnsi="Times New Roman"/>
          <w:sz w:val="24"/>
          <w:szCs w:val="24"/>
        </w:rPr>
        <w:t>Поступления доходов от уплаты акцизов на нефтепродукты прогнозировались исходя из установленных ставок по видам нефтепродуктов и с учетом их запланированного увеличения по автомобильному бензину и диз</w:t>
      </w:r>
      <w:r w:rsidR="009E0435">
        <w:rPr>
          <w:rFonts w:ascii="Times New Roman" w:hAnsi="Times New Roman"/>
          <w:sz w:val="24"/>
          <w:szCs w:val="24"/>
        </w:rPr>
        <w:t>ельному топливу с 01 января 20</w:t>
      </w:r>
      <w:r w:rsidR="00166256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="009E0435">
        <w:rPr>
          <w:rFonts w:ascii="Times New Roman" w:hAnsi="Times New Roman"/>
          <w:sz w:val="24"/>
          <w:szCs w:val="24"/>
        </w:rPr>
        <w:t xml:space="preserve"> года и с 01 июля 20</w:t>
      </w:r>
      <w:r w:rsidR="00166256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Pr="00043800">
        <w:rPr>
          <w:rFonts w:ascii="Times New Roman" w:hAnsi="Times New Roman"/>
          <w:sz w:val="24"/>
          <w:szCs w:val="24"/>
        </w:rPr>
        <w:t xml:space="preserve"> года на </w:t>
      </w:r>
      <w:r w:rsidR="00D2381E">
        <w:rPr>
          <w:rFonts w:ascii="Times New Roman" w:hAnsi="Times New Roman"/>
          <w:sz w:val="24"/>
          <w:szCs w:val="24"/>
        </w:rPr>
        <w:t>1,</w:t>
      </w:r>
      <w:r w:rsidRPr="00043800">
        <w:rPr>
          <w:rFonts w:ascii="Times New Roman" w:hAnsi="Times New Roman"/>
          <w:sz w:val="24"/>
          <w:szCs w:val="24"/>
        </w:rPr>
        <w:t xml:space="preserve">50 копеек в расчете на </w:t>
      </w:r>
      <w:smartTag w:uri="urn:schemas-microsoft-com:office:smarttags" w:element="metricconverter">
        <w:smartTagPr>
          <w:attr w:name="ProductID" w:val="1 литр"/>
        </w:smartTagPr>
        <w:r w:rsidRPr="00043800">
          <w:rPr>
            <w:rFonts w:ascii="Times New Roman" w:hAnsi="Times New Roman"/>
            <w:sz w:val="24"/>
            <w:szCs w:val="24"/>
          </w:rPr>
          <w:t>1 литр</w:t>
        </w:r>
      </w:smartTag>
      <w:r w:rsidRPr="00043800">
        <w:rPr>
          <w:rFonts w:ascii="Times New Roman" w:hAnsi="Times New Roman"/>
          <w:sz w:val="24"/>
          <w:szCs w:val="24"/>
        </w:rPr>
        <w:t xml:space="preserve"> нефтепродуктов. </w:t>
      </w:r>
    </w:p>
    <w:p w:rsidR="00043800" w:rsidRDefault="00043800" w:rsidP="00043800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043800">
        <w:rPr>
          <w:rFonts w:ascii="Times New Roman" w:hAnsi="Times New Roman"/>
          <w:sz w:val="24"/>
          <w:szCs w:val="24"/>
        </w:rPr>
        <w:t>Прогноз</w:t>
      </w:r>
      <w:r w:rsidR="009E0435">
        <w:rPr>
          <w:rFonts w:ascii="Times New Roman" w:hAnsi="Times New Roman"/>
          <w:sz w:val="24"/>
          <w:szCs w:val="24"/>
        </w:rPr>
        <w:t>ируемый объем поступления в 20</w:t>
      </w:r>
      <w:r w:rsidR="00166256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Pr="00043800">
        <w:rPr>
          <w:rFonts w:ascii="Times New Roman" w:hAnsi="Times New Roman"/>
          <w:sz w:val="24"/>
          <w:szCs w:val="24"/>
        </w:rPr>
        <w:t xml:space="preserve"> году составляет </w:t>
      </w:r>
      <w:r w:rsidR="00D2381E">
        <w:rPr>
          <w:rFonts w:ascii="Times New Roman" w:hAnsi="Times New Roman"/>
          <w:sz w:val="24"/>
          <w:szCs w:val="24"/>
        </w:rPr>
        <w:t>299,3</w:t>
      </w:r>
      <w:r w:rsidRPr="00043800">
        <w:rPr>
          <w:rFonts w:ascii="Times New Roman" w:hAnsi="Times New Roman"/>
          <w:sz w:val="24"/>
          <w:szCs w:val="24"/>
        </w:rPr>
        <w:t xml:space="preserve"> тыс. рублей с ростом к оценке текущего года на </w:t>
      </w:r>
      <w:r w:rsidR="00D2381E">
        <w:rPr>
          <w:rFonts w:ascii="Times New Roman" w:hAnsi="Times New Roman"/>
          <w:sz w:val="24"/>
          <w:szCs w:val="24"/>
        </w:rPr>
        <w:t>41,2</w:t>
      </w:r>
      <w:r w:rsidR="007439BA">
        <w:rPr>
          <w:rFonts w:ascii="Times New Roman" w:hAnsi="Times New Roman"/>
          <w:sz w:val="24"/>
          <w:szCs w:val="24"/>
        </w:rPr>
        <w:t xml:space="preserve"> тыс. рублей или на</w:t>
      </w:r>
      <w:r w:rsidR="00D2381E">
        <w:rPr>
          <w:rFonts w:ascii="Times New Roman" w:hAnsi="Times New Roman"/>
          <w:sz w:val="24"/>
          <w:szCs w:val="24"/>
        </w:rPr>
        <w:t>15,96</w:t>
      </w:r>
      <w:r w:rsidR="007439BA">
        <w:rPr>
          <w:rFonts w:ascii="Times New Roman" w:hAnsi="Times New Roman"/>
          <w:sz w:val="24"/>
          <w:szCs w:val="24"/>
        </w:rPr>
        <w:t xml:space="preserve"> </w:t>
      </w:r>
      <w:r w:rsidRPr="00043800">
        <w:rPr>
          <w:rFonts w:ascii="Times New Roman" w:hAnsi="Times New Roman"/>
          <w:sz w:val="24"/>
          <w:szCs w:val="24"/>
        </w:rPr>
        <w:t>%.</w:t>
      </w:r>
    </w:p>
    <w:p w:rsidR="008412AF" w:rsidRPr="00FA2D2D" w:rsidRDefault="008412AF" w:rsidP="008412AF">
      <w:pPr>
        <w:pStyle w:val="ConsPlusTitle"/>
        <w:widowControl/>
        <w:spacing w:line="276" w:lineRule="auto"/>
        <w:contextualSpacing/>
        <w:jc w:val="center"/>
        <w:outlineLvl w:val="3"/>
        <w:rPr>
          <w:rFonts w:ascii="Times New Roman" w:hAnsi="Times New Roman" w:cs="Times New Roman"/>
          <w:i/>
          <w:sz w:val="24"/>
          <w:szCs w:val="24"/>
        </w:rPr>
      </w:pPr>
      <w:r w:rsidRPr="00FA2D2D">
        <w:rPr>
          <w:rFonts w:ascii="Times New Roman" w:hAnsi="Times New Roman" w:cs="Times New Roman"/>
          <w:i/>
          <w:sz w:val="24"/>
          <w:szCs w:val="24"/>
        </w:rPr>
        <w:t>Доходы от поступлений налога на имущество физических лиц</w:t>
      </w:r>
    </w:p>
    <w:p w:rsidR="008412AF" w:rsidRPr="00FA2D2D" w:rsidRDefault="00D2381E" w:rsidP="008412AF">
      <w:pPr>
        <w:pStyle w:val="ConsPlusTitle"/>
        <w:widowControl/>
        <w:spacing w:after="120" w:line="276" w:lineRule="auto"/>
        <w:contextualSpacing/>
        <w:jc w:val="center"/>
        <w:outlineLvl w:val="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2024</w:t>
      </w:r>
      <w:r w:rsidR="008412AF" w:rsidRPr="00FA2D2D">
        <w:rPr>
          <w:rFonts w:ascii="Times New Roman" w:hAnsi="Times New Roman" w:cs="Times New Roman"/>
          <w:i/>
          <w:sz w:val="24"/>
          <w:szCs w:val="24"/>
        </w:rPr>
        <w:t xml:space="preserve"> году</w:t>
      </w:r>
    </w:p>
    <w:p w:rsidR="008412AF" w:rsidRPr="00FA2D2D" w:rsidRDefault="008412AF" w:rsidP="008412AF">
      <w:pPr>
        <w:pStyle w:val="21"/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Прогноз поступления налога на имущество физических лиц в бюджет сельского поселения на 20</w:t>
      </w:r>
      <w:r w:rsidR="00166256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Pr="00FA2D2D">
        <w:rPr>
          <w:rFonts w:ascii="Times New Roman" w:hAnsi="Times New Roman"/>
          <w:sz w:val="24"/>
          <w:szCs w:val="24"/>
        </w:rPr>
        <w:t xml:space="preserve"> год составил </w:t>
      </w:r>
      <w:r w:rsidR="00D2381E">
        <w:rPr>
          <w:rFonts w:ascii="Times New Roman" w:hAnsi="Times New Roman"/>
          <w:sz w:val="24"/>
          <w:szCs w:val="24"/>
        </w:rPr>
        <w:t>1</w:t>
      </w:r>
      <w:r w:rsidR="00381CC7">
        <w:rPr>
          <w:rFonts w:ascii="Times New Roman" w:hAnsi="Times New Roman"/>
          <w:sz w:val="24"/>
          <w:szCs w:val="24"/>
        </w:rPr>
        <w:t>,8</w:t>
      </w:r>
      <w:r w:rsidRPr="00FA2D2D">
        <w:rPr>
          <w:rFonts w:ascii="Times New Roman" w:hAnsi="Times New Roman"/>
          <w:sz w:val="24"/>
          <w:szCs w:val="24"/>
        </w:rPr>
        <w:t xml:space="preserve"> тыс. рублей, что </w:t>
      </w:r>
      <w:r w:rsidR="00166256">
        <w:rPr>
          <w:rFonts w:ascii="Times New Roman" w:hAnsi="Times New Roman"/>
          <w:sz w:val="24"/>
          <w:szCs w:val="24"/>
        </w:rPr>
        <w:t>ниже</w:t>
      </w:r>
      <w:r w:rsidRPr="00FA2D2D">
        <w:rPr>
          <w:rFonts w:ascii="Times New Roman" w:hAnsi="Times New Roman"/>
          <w:sz w:val="24"/>
          <w:szCs w:val="24"/>
        </w:rPr>
        <w:t xml:space="preserve"> ож</w:t>
      </w:r>
      <w:r w:rsidR="00D406D7" w:rsidRPr="00FA2D2D">
        <w:rPr>
          <w:rFonts w:ascii="Times New Roman" w:hAnsi="Times New Roman"/>
          <w:sz w:val="24"/>
          <w:szCs w:val="24"/>
        </w:rPr>
        <w:t xml:space="preserve">идаемой оценки текущего года на </w:t>
      </w:r>
      <w:r w:rsidR="00D2381E">
        <w:rPr>
          <w:rFonts w:ascii="Times New Roman" w:hAnsi="Times New Roman"/>
          <w:sz w:val="24"/>
          <w:szCs w:val="24"/>
        </w:rPr>
        <w:t>64,29</w:t>
      </w:r>
      <w:r w:rsidRPr="00FA2D2D">
        <w:rPr>
          <w:rFonts w:ascii="Times New Roman" w:hAnsi="Times New Roman"/>
          <w:sz w:val="24"/>
          <w:szCs w:val="24"/>
        </w:rPr>
        <w:t xml:space="preserve"> %, или на </w:t>
      </w:r>
      <w:r w:rsidR="00D2381E">
        <w:rPr>
          <w:rFonts w:ascii="Times New Roman" w:hAnsi="Times New Roman"/>
          <w:sz w:val="24"/>
          <w:szCs w:val="24"/>
        </w:rPr>
        <w:t>-1,0</w:t>
      </w:r>
      <w:r w:rsidRPr="00FA2D2D">
        <w:rPr>
          <w:rFonts w:ascii="Times New Roman" w:hAnsi="Times New Roman"/>
          <w:sz w:val="24"/>
          <w:szCs w:val="24"/>
        </w:rPr>
        <w:t xml:space="preserve"> тыс. рублей. Удельный вес в общем объеме доходов составляет </w:t>
      </w:r>
      <w:r w:rsidR="00D2381E">
        <w:rPr>
          <w:rFonts w:ascii="Times New Roman" w:hAnsi="Times New Roman"/>
          <w:sz w:val="24"/>
          <w:szCs w:val="24"/>
        </w:rPr>
        <w:t>0,41</w:t>
      </w:r>
      <w:r w:rsidRPr="00FA2D2D">
        <w:rPr>
          <w:rFonts w:ascii="Times New Roman" w:hAnsi="Times New Roman"/>
          <w:sz w:val="24"/>
          <w:szCs w:val="24"/>
        </w:rPr>
        <w:t>%.</w:t>
      </w:r>
    </w:p>
    <w:p w:rsidR="008412AF" w:rsidRPr="0036021A" w:rsidRDefault="008412AF" w:rsidP="008412AF">
      <w:pPr>
        <w:contextualSpacing/>
        <w:jc w:val="right"/>
        <w:rPr>
          <w:rFonts w:ascii="Times New Roman" w:hAnsi="Times New Roman"/>
        </w:rPr>
      </w:pPr>
    </w:p>
    <w:tbl>
      <w:tblPr>
        <w:tblW w:w="869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276"/>
        <w:gridCol w:w="1276"/>
        <w:gridCol w:w="2419"/>
      </w:tblGrid>
      <w:tr w:rsidR="008412AF" w:rsidRPr="0036021A" w:rsidTr="00D73E47">
        <w:tc>
          <w:tcPr>
            <w:tcW w:w="3719" w:type="dxa"/>
          </w:tcPr>
          <w:p w:rsidR="008412AF" w:rsidRPr="0036021A" w:rsidRDefault="008412AF" w:rsidP="005E2C9E">
            <w:pPr>
              <w:spacing w:after="0"/>
              <w:contextualSpacing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276" w:type="dxa"/>
          </w:tcPr>
          <w:p w:rsidR="008412AF" w:rsidRPr="0036021A" w:rsidRDefault="00100274" w:rsidP="00900CFF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</w:t>
            </w:r>
            <w:r w:rsidR="00D2381E">
              <w:rPr>
                <w:rFonts w:ascii="Times New Roman" w:hAnsi="Times New Roman"/>
              </w:rPr>
              <w:lastRenderedPageBreak/>
              <w:t>2023</w:t>
            </w:r>
            <w:r w:rsidR="008412AF" w:rsidRPr="0036021A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276" w:type="dxa"/>
          </w:tcPr>
          <w:p w:rsidR="008412AF" w:rsidRPr="0036021A" w:rsidRDefault="008412AF" w:rsidP="00381CC7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lastRenderedPageBreak/>
              <w:t xml:space="preserve">Прогноз на </w:t>
            </w:r>
            <w:r w:rsidRPr="0036021A">
              <w:rPr>
                <w:rFonts w:ascii="Times New Roman" w:hAnsi="Times New Roman"/>
              </w:rPr>
              <w:lastRenderedPageBreak/>
              <w:t>20</w:t>
            </w:r>
            <w:r w:rsidR="00166256">
              <w:rPr>
                <w:rFonts w:ascii="Times New Roman" w:hAnsi="Times New Roman"/>
              </w:rPr>
              <w:t>2</w:t>
            </w:r>
            <w:r w:rsidR="00D2381E">
              <w:rPr>
                <w:rFonts w:ascii="Times New Roman" w:hAnsi="Times New Roman"/>
              </w:rPr>
              <w:t>4</w:t>
            </w:r>
            <w:r w:rsidRPr="0036021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419" w:type="dxa"/>
          </w:tcPr>
          <w:p w:rsidR="008412AF" w:rsidRPr="0036021A" w:rsidRDefault="008412AF" w:rsidP="005E2C9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lastRenderedPageBreak/>
              <w:t>%</w:t>
            </w:r>
            <w:r>
              <w:rPr>
                <w:rFonts w:ascii="Times New Roman" w:hAnsi="Times New Roman"/>
              </w:rPr>
              <w:t>снижения,</w:t>
            </w:r>
            <w:r w:rsidRPr="0036021A">
              <w:rPr>
                <w:rFonts w:ascii="Times New Roman" w:hAnsi="Times New Roman"/>
              </w:rPr>
              <w:t xml:space="preserve"> роста к </w:t>
            </w:r>
            <w:r w:rsidRPr="0036021A">
              <w:rPr>
                <w:rFonts w:ascii="Times New Roman" w:hAnsi="Times New Roman"/>
              </w:rPr>
              <w:lastRenderedPageBreak/>
              <w:t>предыдущему периоду</w:t>
            </w:r>
          </w:p>
        </w:tc>
      </w:tr>
      <w:tr w:rsidR="008412AF" w:rsidRPr="0036021A" w:rsidTr="00D73E47">
        <w:tc>
          <w:tcPr>
            <w:tcW w:w="3719" w:type="dxa"/>
          </w:tcPr>
          <w:p w:rsidR="008412AF" w:rsidRPr="0036021A" w:rsidRDefault="008412AF" w:rsidP="005E2C9E">
            <w:pPr>
              <w:spacing w:after="0"/>
              <w:contextualSpacing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lastRenderedPageBreak/>
              <w:t xml:space="preserve">Налог на </w:t>
            </w:r>
            <w:r>
              <w:rPr>
                <w:rFonts w:ascii="Times New Roman" w:hAnsi="Times New Roman"/>
              </w:rPr>
              <w:t>имущество</w:t>
            </w:r>
            <w:r w:rsidRPr="0036021A">
              <w:rPr>
                <w:rFonts w:ascii="Times New Roman" w:hAnsi="Times New Roman"/>
              </w:rPr>
              <w:t xml:space="preserve"> физических лиц, тыс.рублей</w:t>
            </w:r>
          </w:p>
        </w:tc>
        <w:tc>
          <w:tcPr>
            <w:tcW w:w="1276" w:type="dxa"/>
            <w:vAlign w:val="bottom"/>
          </w:tcPr>
          <w:p w:rsidR="008412AF" w:rsidRPr="0036021A" w:rsidRDefault="00D2381E" w:rsidP="00381CC7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1276" w:type="dxa"/>
            <w:vAlign w:val="bottom"/>
          </w:tcPr>
          <w:p w:rsidR="008412AF" w:rsidRPr="0036021A" w:rsidRDefault="00D2381E" w:rsidP="005E2C9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81CC7">
              <w:rPr>
                <w:rFonts w:ascii="Times New Roman" w:hAnsi="Times New Roman"/>
              </w:rPr>
              <w:t>,8</w:t>
            </w:r>
          </w:p>
        </w:tc>
        <w:tc>
          <w:tcPr>
            <w:tcW w:w="2419" w:type="dxa"/>
            <w:vAlign w:val="bottom"/>
          </w:tcPr>
          <w:p w:rsidR="008412AF" w:rsidRPr="0036021A" w:rsidRDefault="00D2381E" w:rsidP="003D5474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-64,29</w:t>
            </w:r>
          </w:p>
        </w:tc>
      </w:tr>
    </w:tbl>
    <w:p w:rsidR="008412AF" w:rsidRPr="004F66BE" w:rsidRDefault="008412AF" w:rsidP="008412AF">
      <w:pPr>
        <w:pStyle w:val="ConsPlusTitle"/>
        <w:widowControl/>
        <w:spacing w:after="120" w:line="276" w:lineRule="auto"/>
        <w:contextualSpacing/>
        <w:jc w:val="center"/>
        <w:outlineLvl w:val="3"/>
        <w:rPr>
          <w:rFonts w:ascii="Times New Roman" w:hAnsi="Times New Roman" w:cs="Times New Roman"/>
          <w:b w:val="0"/>
          <w:i/>
        </w:rPr>
      </w:pPr>
    </w:p>
    <w:p w:rsidR="008412AF" w:rsidRPr="00FA2D2D" w:rsidRDefault="008412AF" w:rsidP="008412AF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2F4B8C">
        <w:rPr>
          <w:rFonts w:ascii="Times New Roman" w:hAnsi="Times New Roman"/>
          <w:sz w:val="24"/>
          <w:szCs w:val="24"/>
        </w:rPr>
        <w:t xml:space="preserve">Прогноз поступления налога рассчитан </w:t>
      </w:r>
      <w:r w:rsidR="002F4B8C" w:rsidRPr="002F4B8C">
        <w:rPr>
          <w:rFonts w:ascii="Times New Roman" w:hAnsi="Times New Roman"/>
          <w:sz w:val="24"/>
          <w:szCs w:val="24"/>
        </w:rPr>
        <w:t>исходя из кадастровой стоимости объектов недвижимости</w:t>
      </w:r>
      <w:r w:rsidRPr="002F4B8C">
        <w:rPr>
          <w:rFonts w:ascii="Times New Roman" w:hAnsi="Times New Roman"/>
          <w:sz w:val="24"/>
          <w:szCs w:val="24"/>
        </w:rPr>
        <w:t>, принадлежащих физическим лицам на праве собственности</w:t>
      </w:r>
      <w:r w:rsidRPr="00043800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FA2D2D">
        <w:rPr>
          <w:rFonts w:ascii="Times New Roman" w:hAnsi="Times New Roman"/>
          <w:sz w:val="24"/>
          <w:szCs w:val="24"/>
        </w:rPr>
        <w:t xml:space="preserve"> С </w:t>
      </w:r>
      <w:r w:rsidR="00100274">
        <w:rPr>
          <w:rFonts w:ascii="Times New Roman" w:hAnsi="Times New Roman"/>
          <w:sz w:val="24"/>
          <w:szCs w:val="24"/>
        </w:rPr>
        <w:t>2019</w:t>
      </w:r>
      <w:r w:rsidR="0092677C">
        <w:rPr>
          <w:rFonts w:ascii="Times New Roman" w:hAnsi="Times New Roman"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 xml:space="preserve">уплата налога производится собственниками не позднее 01 </w:t>
      </w:r>
      <w:r w:rsidR="00E512DD">
        <w:rPr>
          <w:rFonts w:ascii="Times New Roman" w:hAnsi="Times New Roman"/>
          <w:sz w:val="24"/>
          <w:szCs w:val="24"/>
        </w:rPr>
        <w:t>декабря</w:t>
      </w:r>
      <w:r w:rsidRPr="00FA2D2D">
        <w:rPr>
          <w:rFonts w:ascii="Times New Roman" w:hAnsi="Times New Roman"/>
          <w:sz w:val="24"/>
          <w:szCs w:val="24"/>
        </w:rPr>
        <w:t xml:space="preserve"> года, </w:t>
      </w:r>
      <w:r w:rsidRPr="00FA2D2D">
        <w:rPr>
          <w:rFonts w:ascii="Times New Roman" w:hAnsi="Times New Roman"/>
          <w:sz w:val="24"/>
          <w:szCs w:val="24"/>
          <w:lang w:eastAsia="ru-RU"/>
        </w:rPr>
        <w:t>следующего за годом, за который исчислен налог.</w:t>
      </w:r>
    </w:p>
    <w:p w:rsidR="008412AF" w:rsidRPr="00FA2D2D" w:rsidRDefault="008412AF" w:rsidP="008412AF">
      <w:pPr>
        <w:pStyle w:val="ConsPlusTitle"/>
        <w:widowControl/>
        <w:spacing w:line="276" w:lineRule="auto"/>
        <w:contextualSpacing/>
        <w:jc w:val="center"/>
        <w:outlineLvl w:val="3"/>
        <w:rPr>
          <w:rFonts w:ascii="Times New Roman" w:hAnsi="Times New Roman" w:cs="Times New Roman"/>
          <w:i/>
          <w:sz w:val="24"/>
          <w:szCs w:val="24"/>
        </w:rPr>
      </w:pPr>
      <w:r w:rsidRPr="00FA2D2D">
        <w:rPr>
          <w:rFonts w:ascii="Times New Roman" w:hAnsi="Times New Roman" w:cs="Times New Roman"/>
          <w:i/>
          <w:sz w:val="24"/>
          <w:szCs w:val="24"/>
        </w:rPr>
        <w:t>Доходы от поступлений земельного налога в 20</w:t>
      </w:r>
      <w:r w:rsidR="00100274">
        <w:rPr>
          <w:rFonts w:ascii="Times New Roman" w:hAnsi="Times New Roman" w:cs="Times New Roman"/>
          <w:i/>
          <w:sz w:val="24"/>
          <w:szCs w:val="24"/>
        </w:rPr>
        <w:t>2</w:t>
      </w:r>
      <w:r w:rsidR="00D2381E">
        <w:rPr>
          <w:rFonts w:ascii="Times New Roman" w:hAnsi="Times New Roman" w:cs="Times New Roman"/>
          <w:i/>
          <w:sz w:val="24"/>
          <w:szCs w:val="24"/>
        </w:rPr>
        <w:t>4</w:t>
      </w:r>
      <w:r w:rsidRPr="00FA2D2D">
        <w:rPr>
          <w:rFonts w:ascii="Times New Roman" w:hAnsi="Times New Roman" w:cs="Times New Roman"/>
          <w:i/>
          <w:sz w:val="24"/>
          <w:szCs w:val="24"/>
        </w:rPr>
        <w:t>году</w:t>
      </w:r>
    </w:p>
    <w:p w:rsidR="008412AF" w:rsidRPr="00FA2D2D" w:rsidRDefault="008412AF" w:rsidP="008412AF">
      <w:pPr>
        <w:pStyle w:val="ConsPlusTitle"/>
        <w:widowControl/>
        <w:spacing w:line="276" w:lineRule="auto"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8412AF" w:rsidRPr="00FA2D2D" w:rsidRDefault="008412AF" w:rsidP="008412AF">
      <w:pPr>
        <w:pStyle w:val="21"/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Прогноз поступления земельного налога в бюджет сельского поселения на 20</w:t>
      </w:r>
      <w:r w:rsidR="00166256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Pr="00FA2D2D">
        <w:rPr>
          <w:rFonts w:ascii="Times New Roman" w:hAnsi="Times New Roman"/>
          <w:sz w:val="24"/>
          <w:szCs w:val="24"/>
        </w:rPr>
        <w:t xml:space="preserve"> год составил </w:t>
      </w:r>
      <w:r w:rsidR="00D2381E">
        <w:rPr>
          <w:rFonts w:ascii="Times New Roman" w:hAnsi="Times New Roman"/>
          <w:sz w:val="24"/>
          <w:szCs w:val="24"/>
        </w:rPr>
        <w:t>10,8</w:t>
      </w:r>
      <w:r w:rsidRPr="00FA2D2D">
        <w:rPr>
          <w:rFonts w:ascii="Times New Roman" w:hAnsi="Times New Roman"/>
          <w:sz w:val="24"/>
          <w:szCs w:val="24"/>
        </w:rPr>
        <w:t xml:space="preserve"> тыс. рублей, что </w:t>
      </w:r>
      <w:r w:rsidR="003D5474">
        <w:rPr>
          <w:rFonts w:ascii="Times New Roman" w:hAnsi="Times New Roman"/>
          <w:sz w:val="24"/>
          <w:szCs w:val="24"/>
        </w:rPr>
        <w:t>выше</w:t>
      </w:r>
      <w:r w:rsidR="00541AB9">
        <w:rPr>
          <w:rFonts w:ascii="Times New Roman" w:hAnsi="Times New Roman"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 xml:space="preserve">ожидаемой оценки текущего года на </w:t>
      </w:r>
      <w:r w:rsidR="00381CC7">
        <w:rPr>
          <w:rFonts w:ascii="Times New Roman" w:hAnsi="Times New Roman"/>
          <w:sz w:val="24"/>
          <w:szCs w:val="24"/>
        </w:rPr>
        <w:t>-</w:t>
      </w:r>
      <w:r w:rsidR="00D2381E">
        <w:rPr>
          <w:rFonts w:ascii="Times New Roman" w:hAnsi="Times New Roman"/>
          <w:sz w:val="24"/>
          <w:szCs w:val="24"/>
        </w:rPr>
        <w:t>30,12</w:t>
      </w:r>
      <w:r w:rsidR="004E16BE">
        <w:rPr>
          <w:rFonts w:ascii="Times New Roman" w:hAnsi="Times New Roman"/>
          <w:sz w:val="24"/>
          <w:szCs w:val="24"/>
        </w:rPr>
        <w:t xml:space="preserve"> %, или на </w:t>
      </w:r>
      <w:r w:rsidR="00D2381E">
        <w:rPr>
          <w:rFonts w:ascii="Times New Roman" w:hAnsi="Times New Roman"/>
          <w:sz w:val="24"/>
          <w:szCs w:val="24"/>
        </w:rPr>
        <w:t>-2,5</w:t>
      </w:r>
      <w:r w:rsidRPr="00FA2D2D">
        <w:rPr>
          <w:rFonts w:ascii="Times New Roman" w:hAnsi="Times New Roman"/>
          <w:sz w:val="24"/>
          <w:szCs w:val="24"/>
        </w:rPr>
        <w:t xml:space="preserve"> тыс. рублей. Удельный вес в общем объеме доходов составляет </w:t>
      </w:r>
      <w:r w:rsidR="00D2381E">
        <w:rPr>
          <w:rFonts w:ascii="Times New Roman" w:hAnsi="Times New Roman"/>
          <w:sz w:val="24"/>
          <w:szCs w:val="24"/>
        </w:rPr>
        <w:t>2,44</w:t>
      </w:r>
      <w:r w:rsidRPr="00FA2D2D">
        <w:rPr>
          <w:rFonts w:ascii="Times New Roman" w:hAnsi="Times New Roman"/>
          <w:sz w:val="24"/>
          <w:szCs w:val="24"/>
        </w:rPr>
        <w:t>%.</w:t>
      </w:r>
    </w:p>
    <w:p w:rsidR="008412AF" w:rsidRPr="0036021A" w:rsidRDefault="008412AF" w:rsidP="008412AF">
      <w:pPr>
        <w:pStyle w:val="21"/>
        <w:spacing w:after="0" w:line="276" w:lineRule="auto"/>
        <w:ind w:left="0" w:firstLine="709"/>
        <w:contextualSpacing/>
        <w:jc w:val="both"/>
        <w:rPr>
          <w:rFonts w:ascii="Times New Roman" w:hAnsi="Times New Roman"/>
        </w:rPr>
      </w:pPr>
    </w:p>
    <w:p w:rsidR="008412AF" w:rsidRPr="00DE51F3" w:rsidRDefault="008412AF" w:rsidP="008412AF">
      <w:pPr>
        <w:contextualSpacing/>
        <w:jc w:val="right"/>
        <w:rPr>
          <w:rFonts w:ascii="Times New Roman" w:hAnsi="Times New Roman"/>
        </w:rPr>
      </w:pPr>
    </w:p>
    <w:tbl>
      <w:tblPr>
        <w:tblW w:w="869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276"/>
        <w:gridCol w:w="1276"/>
        <w:gridCol w:w="2419"/>
      </w:tblGrid>
      <w:tr w:rsidR="008412AF" w:rsidRPr="0036021A" w:rsidTr="00D73E47">
        <w:tc>
          <w:tcPr>
            <w:tcW w:w="3719" w:type="dxa"/>
          </w:tcPr>
          <w:p w:rsidR="008412AF" w:rsidRPr="0036021A" w:rsidRDefault="008412AF" w:rsidP="005E2C9E">
            <w:pPr>
              <w:spacing w:after="0"/>
              <w:contextualSpacing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276" w:type="dxa"/>
          </w:tcPr>
          <w:p w:rsidR="008412AF" w:rsidRPr="0036021A" w:rsidRDefault="00166256" w:rsidP="00381CC7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202</w:t>
            </w:r>
            <w:r w:rsidR="00381CC7">
              <w:rPr>
                <w:rFonts w:ascii="Times New Roman" w:hAnsi="Times New Roman"/>
              </w:rPr>
              <w:t>2</w:t>
            </w:r>
            <w:r w:rsidR="008412AF" w:rsidRPr="0036021A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276" w:type="dxa"/>
          </w:tcPr>
          <w:p w:rsidR="008412AF" w:rsidRPr="0036021A" w:rsidRDefault="008412AF" w:rsidP="00381CC7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Прогноз на 20</w:t>
            </w:r>
            <w:r w:rsidR="00166256">
              <w:rPr>
                <w:rFonts w:ascii="Times New Roman" w:hAnsi="Times New Roman"/>
              </w:rPr>
              <w:t>2</w:t>
            </w:r>
            <w:r w:rsidR="00381CC7">
              <w:rPr>
                <w:rFonts w:ascii="Times New Roman" w:hAnsi="Times New Roman"/>
              </w:rPr>
              <w:t>3</w:t>
            </w:r>
            <w:r w:rsidRPr="0036021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419" w:type="dxa"/>
          </w:tcPr>
          <w:p w:rsidR="008412AF" w:rsidRPr="0036021A" w:rsidRDefault="008412AF" w:rsidP="00D2381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 xml:space="preserve">% </w:t>
            </w:r>
            <w:r w:rsidR="00D2381E">
              <w:rPr>
                <w:rFonts w:ascii="Times New Roman" w:hAnsi="Times New Roman"/>
              </w:rPr>
              <w:t>повышения</w:t>
            </w:r>
            <w:r>
              <w:rPr>
                <w:rFonts w:ascii="Times New Roman" w:hAnsi="Times New Roman"/>
              </w:rPr>
              <w:t xml:space="preserve">, </w:t>
            </w:r>
            <w:r w:rsidRPr="0036021A">
              <w:rPr>
                <w:rFonts w:ascii="Times New Roman" w:hAnsi="Times New Roman"/>
              </w:rPr>
              <w:t>роста к предыдущему периоду</w:t>
            </w:r>
          </w:p>
        </w:tc>
      </w:tr>
      <w:tr w:rsidR="008412AF" w:rsidRPr="0036021A" w:rsidTr="00D73E47">
        <w:tc>
          <w:tcPr>
            <w:tcW w:w="3719" w:type="dxa"/>
          </w:tcPr>
          <w:p w:rsidR="008412AF" w:rsidRPr="0036021A" w:rsidRDefault="008412AF" w:rsidP="005E2C9E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8412AF" w:rsidRPr="0036021A" w:rsidRDefault="00D2381E" w:rsidP="00100274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</w:t>
            </w:r>
          </w:p>
        </w:tc>
        <w:tc>
          <w:tcPr>
            <w:tcW w:w="1276" w:type="dxa"/>
            <w:vAlign w:val="bottom"/>
          </w:tcPr>
          <w:p w:rsidR="008412AF" w:rsidRPr="0036021A" w:rsidRDefault="00D2381E" w:rsidP="005E2C9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</w:t>
            </w:r>
          </w:p>
        </w:tc>
        <w:tc>
          <w:tcPr>
            <w:tcW w:w="2419" w:type="dxa"/>
            <w:vAlign w:val="bottom"/>
          </w:tcPr>
          <w:p w:rsidR="008412AF" w:rsidRPr="0036021A" w:rsidRDefault="00D2381E" w:rsidP="00D2381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30,12</w:t>
            </w:r>
          </w:p>
        </w:tc>
      </w:tr>
    </w:tbl>
    <w:p w:rsidR="002E0FAE" w:rsidRPr="00A3061E" w:rsidRDefault="002E0FAE" w:rsidP="008D6656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0"/>
          <w:szCs w:val="20"/>
        </w:rPr>
      </w:pPr>
    </w:p>
    <w:p w:rsidR="00072FB4" w:rsidRPr="00FA2D2D" w:rsidRDefault="00072FB4" w:rsidP="00072FB4">
      <w:pPr>
        <w:pStyle w:val="ConsPlusTitle"/>
        <w:widowControl/>
        <w:spacing w:line="276" w:lineRule="auto"/>
        <w:ind w:firstLine="709"/>
        <w:contextualSpacing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FA2D2D">
        <w:rPr>
          <w:rFonts w:ascii="Times New Roman" w:hAnsi="Times New Roman" w:cs="Times New Roman"/>
          <w:b w:val="0"/>
          <w:sz w:val="24"/>
          <w:szCs w:val="24"/>
        </w:rPr>
        <w:t>Основное снижение поступления неналоговых доходов прогнозируется по доходам, не имеющим постоянного характера, в том числе по  средствам самообложения граждан.</w:t>
      </w:r>
    </w:p>
    <w:p w:rsidR="0023545F" w:rsidRPr="00FA2D2D" w:rsidRDefault="00072FB4" w:rsidP="00072FB4">
      <w:pPr>
        <w:pStyle w:val="21"/>
        <w:spacing w:after="0" w:line="276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Расчет прогноза </w:t>
      </w:r>
      <w:r w:rsidR="00450537" w:rsidRPr="00450537">
        <w:rPr>
          <w:rFonts w:ascii="Times New Roman" w:hAnsi="Times New Roman"/>
          <w:i/>
          <w:sz w:val="24"/>
          <w:szCs w:val="24"/>
        </w:rPr>
        <w:t>доходов от платных услуг и компенсации затрат государства</w:t>
      </w:r>
      <w:r w:rsidR="00450537" w:rsidRPr="00FA2D2D">
        <w:rPr>
          <w:rFonts w:ascii="Times New Roman" w:hAnsi="Times New Roman"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>произведен  ад</w:t>
      </w:r>
      <w:r w:rsidR="00541AB9">
        <w:rPr>
          <w:rFonts w:ascii="Times New Roman" w:hAnsi="Times New Roman"/>
          <w:sz w:val="24"/>
          <w:szCs w:val="24"/>
        </w:rPr>
        <w:t xml:space="preserve">министраторами данных доходов </w:t>
      </w:r>
      <w:r w:rsidRPr="00FA2D2D">
        <w:rPr>
          <w:rFonts w:ascii="Times New Roman" w:hAnsi="Times New Roman"/>
          <w:sz w:val="24"/>
          <w:szCs w:val="24"/>
        </w:rPr>
        <w:t>на платные услуги по каждой отрасли, а также с учетом изменения порядка зачисления данных доходов. Прогноз поступлений на 20</w:t>
      </w:r>
      <w:r w:rsidR="00255E84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Pr="00FA2D2D">
        <w:rPr>
          <w:rFonts w:ascii="Times New Roman" w:hAnsi="Times New Roman"/>
          <w:sz w:val="24"/>
          <w:szCs w:val="24"/>
        </w:rPr>
        <w:t xml:space="preserve"> год составляет </w:t>
      </w:r>
      <w:r w:rsidR="00541AB9">
        <w:rPr>
          <w:rFonts w:ascii="Times New Roman" w:hAnsi="Times New Roman"/>
          <w:sz w:val="24"/>
          <w:szCs w:val="24"/>
        </w:rPr>
        <w:t>10</w:t>
      </w:r>
      <w:r w:rsidRPr="00FA2D2D">
        <w:rPr>
          <w:rFonts w:ascii="Times New Roman" w:hAnsi="Times New Roman"/>
          <w:sz w:val="24"/>
          <w:szCs w:val="24"/>
        </w:rPr>
        <w:t xml:space="preserve">,0 тыс. рублей, что ожидаемой оценки текущего года </w:t>
      </w:r>
      <w:r w:rsidR="003D5474">
        <w:rPr>
          <w:rFonts w:ascii="Times New Roman" w:hAnsi="Times New Roman"/>
          <w:sz w:val="24"/>
          <w:szCs w:val="24"/>
        </w:rPr>
        <w:t>10,00</w:t>
      </w:r>
      <w:r w:rsidRPr="00FA2D2D">
        <w:rPr>
          <w:rFonts w:ascii="Times New Roman" w:hAnsi="Times New Roman"/>
          <w:sz w:val="24"/>
          <w:szCs w:val="24"/>
        </w:rPr>
        <w:t xml:space="preserve">. рублей, или на </w:t>
      </w:r>
      <w:r w:rsidR="003D5474">
        <w:rPr>
          <w:rFonts w:ascii="Times New Roman" w:hAnsi="Times New Roman"/>
          <w:sz w:val="24"/>
          <w:szCs w:val="24"/>
        </w:rPr>
        <w:t>0</w:t>
      </w:r>
      <w:r w:rsidRPr="00FA2D2D">
        <w:rPr>
          <w:rFonts w:ascii="Times New Roman" w:hAnsi="Times New Roman"/>
          <w:sz w:val="24"/>
          <w:szCs w:val="24"/>
        </w:rPr>
        <w:t>%.</w:t>
      </w:r>
    </w:p>
    <w:tbl>
      <w:tblPr>
        <w:tblW w:w="869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276"/>
        <w:gridCol w:w="1276"/>
        <w:gridCol w:w="2419"/>
      </w:tblGrid>
      <w:tr w:rsidR="0023545F" w:rsidRPr="0036021A" w:rsidTr="008467DC">
        <w:tc>
          <w:tcPr>
            <w:tcW w:w="3719" w:type="dxa"/>
          </w:tcPr>
          <w:p w:rsidR="0023545F" w:rsidRPr="0036021A" w:rsidRDefault="0023545F" w:rsidP="008467DC">
            <w:pPr>
              <w:spacing w:after="0"/>
              <w:contextualSpacing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1276" w:type="dxa"/>
          </w:tcPr>
          <w:p w:rsidR="0023545F" w:rsidRPr="0036021A" w:rsidRDefault="00D2381E" w:rsidP="003D5474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2023</w:t>
            </w:r>
            <w:r w:rsidR="0023545F" w:rsidRPr="0036021A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276" w:type="dxa"/>
          </w:tcPr>
          <w:p w:rsidR="0023545F" w:rsidRPr="0036021A" w:rsidRDefault="0023545F" w:rsidP="00447EAD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Прогноз на 20</w:t>
            </w:r>
            <w:r w:rsidR="00166256">
              <w:rPr>
                <w:rFonts w:ascii="Times New Roman" w:hAnsi="Times New Roman"/>
              </w:rPr>
              <w:t>2</w:t>
            </w:r>
            <w:r w:rsidR="00D2381E">
              <w:rPr>
                <w:rFonts w:ascii="Times New Roman" w:hAnsi="Times New Roman"/>
              </w:rPr>
              <w:t>4</w:t>
            </w:r>
            <w:r w:rsidRPr="0036021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419" w:type="dxa"/>
          </w:tcPr>
          <w:p w:rsidR="0023545F" w:rsidRPr="0036021A" w:rsidRDefault="0023545F" w:rsidP="008467D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 xml:space="preserve">% </w:t>
            </w:r>
            <w:r>
              <w:rPr>
                <w:rFonts w:ascii="Times New Roman" w:hAnsi="Times New Roman"/>
              </w:rPr>
              <w:t xml:space="preserve">снижения, </w:t>
            </w:r>
            <w:r w:rsidRPr="0036021A">
              <w:rPr>
                <w:rFonts w:ascii="Times New Roman" w:hAnsi="Times New Roman"/>
              </w:rPr>
              <w:t>роста к предыдущему периоду</w:t>
            </w:r>
          </w:p>
        </w:tc>
      </w:tr>
      <w:tr w:rsidR="0023545F" w:rsidRPr="0036021A" w:rsidTr="008467DC">
        <w:tc>
          <w:tcPr>
            <w:tcW w:w="3719" w:type="dxa"/>
          </w:tcPr>
          <w:p w:rsidR="0023545F" w:rsidRPr="0036021A" w:rsidRDefault="0023545F" w:rsidP="008467DC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Платные услуги</w:t>
            </w:r>
          </w:p>
        </w:tc>
        <w:tc>
          <w:tcPr>
            <w:tcW w:w="1276" w:type="dxa"/>
            <w:vAlign w:val="bottom"/>
          </w:tcPr>
          <w:p w:rsidR="0023545F" w:rsidRPr="0036021A" w:rsidRDefault="003D5474" w:rsidP="008467D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w="1276" w:type="dxa"/>
            <w:vAlign w:val="bottom"/>
          </w:tcPr>
          <w:p w:rsidR="0023545F" w:rsidRPr="0036021A" w:rsidRDefault="0023545F" w:rsidP="008467D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419" w:type="dxa"/>
            <w:vAlign w:val="bottom"/>
          </w:tcPr>
          <w:p w:rsidR="0023545F" w:rsidRPr="0036021A" w:rsidRDefault="003D5474" w:rsidP="008467DC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072FB4" w:rsidRPr="00FA2D2D" w:rsidRDefault="00072FB4" w:rsidP="00072FB4">
      <w:pPr>
        <w:pStyle w:val="21"/>
        <w:spacing w:after="0" w:line="276" w:lineRule="auto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8D6656" w:rsidRPr="00FA2D2D" w:rsidRDefault="008D6656" w:rsidP="008D6656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В целях финансового обеспечения дорожной деятельности в составе бюджета </w:t>
      </w:r>
      <w:r w:rsidR="0023545F">
        <w:rPr>
          <w:rFonts w:ascii="Times New Roman" w:hAnsi="Times New Roman"/>
          <w:sz w:val="24"/>
          <w:szCs w:val="24"/>
        </w:rPr>
        <w:t>Донауровского</w:t>
      </w:r>
      <w:r w:rsidR="003531AC" w:rsidRPr="00FA2D2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A2D2D">
        <w:rPr>
          <w:rFonts w:ascii="Times New Roman" w:hAnsi="Times New Roman"/>
          <w:sz w:val="24"/>
          <w:szCs w:val="24"/>
        </w:rPr>
        <w:t xml:space="preserve"> сформирован дорожный фонд </w:t>
      </w:r>
      <w:r w:rsidR="0023545F">
        <w:rPr>
          <w:rFonts w:ascii="Times New Roman" w:hAnsi="Times New Roman"/>
          <w:sz w:val="24"/>
          <w:szCs w:val="24"/>
        </w:rPr>
        <w:t>Донауровского</w:t>
      </w:r>
      <w:r w:rsidR="003531AC" w:rsidRPr="00FA2D2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A2D2D">
        <w:rPr>
          <w:rFonts w:ascii="Times New Roman" w:hAnsi="Times New Roman"/>
          <w:sz w:val="24"/>
          <w:szCs w:val="24"/>
        </w:rPr>
        <w:t xml:space="preserve">. </w:t>
      </w:r>
    </w:p>
    <w:p w:rsidR="008D6656" w:rsidRPr="00FA2D2D" w:rsidRDefault="008D6656" w:rsidP="008D665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           Прогнозируемые объемы доходов бюджета </w:t>
      </w:r>
      <w:r w:rsidR="00450537">
        <w:rPr>
          <w:rFonts w:ascii="Times New Roman" w:hAnsi="Times New Roman"/>
          <w:sz w:val="24"/>
          <w:szCs w:val="24"/>
        </w:rPr>
        <w:t>поселения</w:t>
      </w:r>
      <w:r w:rsidRPr="00FA2D2D">
        <w:rPr>
          <w:rFonts w:ascii="Times New Roman" w:hAnsi="Times New Roman"/>
          <w:sz w:val="24"/>
          <w:szCs w:val="24"/>
        </w:rPr>
        <w:t xml:space="preserve">, формирующие ассигнования дорожного фонда </w:t>
      </w:r>
      <w:r w:rsidR="0023545F">
        <w:rPr>
          <w:rFonts w:ascii="Times New Roman" w:hAnsi="Times New Roman"/>
          <w:sz w:val="24"/>
          <w:szCs w:val="24"/>
        </w:rPr>
        <w:t>Донауровского</w:t>
      </w:r>
      <w:r w:rsidR="003531AC" w:rsidRPr="00FA2D2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DB7158" w:rsidRPr="00FA2D2D">
        <w:rPr>
          <w:rFonts w:ascii="Times New Roman" w:hAnsi="Times New Roman"/>
          <w:sz w:val="24"/>
          <w:szCs w:val="24"/>
        </w:rPr>
        <w:t xml:space="preserve"> на 20</w:t>
      </w:r>
      <w:r w:rsidR="00166256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="00DB7158" w:rsidRPr="00FA2D2D">
        <w:rPr>
          <w:rFonts w:ascii="Times New Roman" w:hAnsi="Times New Roman"/>
          <w:sz w:val="24"/>
          <w:szCs w:val="24"/>
        </w:rPr>
        <w:t xml:space="preserve"> год</w:t>
      </w:r>
      <w:r w:rsidRPr="00FA2D2D">
        <w:rPr>
          <w:rFonts w:ascii="Times New Roman" w:hAnsi="Times New Roman"/>
          <w:sz w:val="24"/>
          <w:szCs w:val="24"/>
        </w:rPr>
        <w:t>, приведены в нижеследующей таблице.</w:t>
      </w:r>
    </w:p>
    <w:p w:rsidR="002E0FAE" w:rsidRPr="00A3061E" w:rsidRDefault="002E0FAE" w:rsidP="008D6656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:rsidR="008D6656" w:rsidRPr="00A3061E" w:rsidRDefault="008D6656" w:rsidP="008D6656">
      <w:pPr>
        <w:ind w:firstLine="720"/>
        <w:contextualSpacing/>
        <w:jc w:val="right"/>
        <w:rPr>
          <w:rFonts w:ascii="Times New Roman" w:hAnsi="Times New Roman"/>
          <w:sz w:val="20"/>
          <w:szCs w:val="20"/>
        </w:rPr>
      </w:pPr>
      <w:r w:rsidRPr="00A3061E">
        <w:rPr>
          <w:rFonts w:ascii="Times New Roman" w:hAnsi="Times New Roman"/>
          <w:sz w:val="20"/>
          <w:szCs w:val="20"/>
        </w:rPr>
        <w:t xml:space="preserve">тыс. рублей 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953"/>
        <w:gridCol w:w="1560"/>
      </w:tblGrid>
      <w:tr w:rsidR="00DB7158" w:rsidRPr="00FA2D2D" w:rsidTr="00DB7158">
        <w:trPr>
          <w:trHeight w:val="794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FA2D2D" w:rsidRDefault="00DB7158" w:rsidP="0023545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/>
                <w:sz w:val="24"/>
                <w:szCs w:val="24"/>
              </w:rPr>
              <w:t xml:space="preserve">Прогнозируемые объемы доходов бюджета района, формирующих ассигнования дорожного фонда </w:t>
            </w:r>
            <w:r w:rsidR="0023545F">
              <w:rPr>
                <w:rFonts w:ascii="Times New Roman" w:hAnsi="Times New Roman"/>
                <w:b/>
                <w:sz w:val="24"/>
                <w:szCs w:val="24"/>
              </w:rPr>
              <w:t>Донауровского</w:t>
            </w:r>
            <w:r w:rsidR="003531AC" w:rsidRPr="00FA2D2D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7158" w:rsidRPr="00FA2D2D" w:rsidRDefault="00DB7158" w:rsidP="00447EAD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16625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47EA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A2D2D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DB7158" w:rsidRPr="00FA2D2D" w:rsidTr="00DB7158">
        <w:trPr>
          <w:trHeight w:val="79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158" w:rsidRPr="00FA2D2D" w:rsidRDefault="00DB7158" w:rsidP="008D665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158" w:rsidRPr="00FA2D2D" w:rsidRDefault="00D2381E" w:rsidP="008D6656">
            <w:pPr>
              <w:spacing w:after="0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299,3</w:t>
            </w:r>
          </w:p>
        </w:tc>
      </w:tr>
      <w:tr w:rsidR="00DB7158" w:rsidRPr="00FA2D2D" w:rsidTr="00DB7158">
        <w:trPr>
          <w:trHeight w:val="3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7158" w:rsidRPr="00FA2D2D" w:rsidRDefault="00DB7158" w:rsidP="008D665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7158" w:rsidRPr="00FA2D2D" w:rsidRDefault="00D2381E" w:rsidP="008D6656">
            <w:pPr>
              <w:jc w:val="right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299,3</w:t>
            </w:r>
          </w:p>
        </w:tc>
      </w:tr>
    </w:tbl>
    <w:p w:rsidR="00DB7158" w:rsidRPr="00A3061E" w:rsidRDefault="00DB7158" w:rsidP="008D6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B7158" w:rsidRPr="00A3061E" w:rsidRDefault="00DB7158" w:rsidP="008D6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B6D36" w:rsidRPr="003849C8" w:rsidRDefault="008D6656" w:rsidP="000B6D3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A2D2D">
        <w:rPr>
          <w:rFonts w:ascii="Times New Roman" w:hAnsi="Times New Roman"/>
          <w:sz w:val="24"/>
          <w:szCs w:val="24"/>
        </w:rPr>
        <w:t xml:space="preserve">Параметры налоговых и неналоговых доходов бюджета </w:t>
      </w:r>
      <w:r w:rsidR="0023545F">
        <w:rPr>
          <w:rFonts w:ascii="Times New Roman" w:hAnsi="Times New Roman"/>
          <w:sz w:val="24"/>
          <w:szCs w:val="24"/>
        </w:rPr>
        <w:t>Донауровского</w:t>
      </w:r>
      <w:r w:rsidR="003531AC" w:rsidRPr="00FA2D2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A2D2D">
        <w:rPr>
          <w:rFonts w:ascii="Times New Roman" w:hAnsi="Times New Roman"/>
          <w:sz w:val="24"/>
          <w:szCs w:val="24"/>
        </w:rPr>
        <w:t xml:space="preserve"> </w:t>
      </w:r>
      <w:r w:rsidR="000B6D36" w:rsidRPr="000B6D36">
        <w:rPr>
          <w:rFonts w:ascii="Times New Roman" w:hAnsi="Times New Roman"/>
          <w:sz w:val="24"/>
          <w:szCs w:val="24"/>
        </w:rPr>
        <w:t>в разрезе ис</w:t>
      </w:r>
      <w:r w:rsidR="0023545F">
        <w:rPr>
          <w:rFonts w:ascii="Times New Roman" w:hAnsi="Times New Roman"/>
          <w:sz w:val="24"/>
          <w:szCs w:val="24"/>
        </w:rPr>
        <w:t>точников, прогнозируемых на 20</w:t>
      </w:r>
      <w:r w:rsidR="00166256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="0023545F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D2381E">
        <w:rPr>
          <w:rFonts w:ascii="Times New Roman" w:hAnsi="Times New Roman"/>
          <w:sz w:val="24"/>
          <w:szCs w:val="24"/>
        </w:rPr>
        <w:t>5</w:t>
      </w:r>
      <w:r w:rsidR="0023545F">
        <w:rPr>
          <w:rFonts w:ascii="Times New Roman" w:hAnsi="Times New Roman"/>
          <w:sz w:val="24"/>
          <w:szCs w:val="24"/>
        </w:rPr>
        <w:t xml:space="preserve"> и 202</w:t>
      </w:r>
      <w:r w:rsidR="00D2381E">
        <w:rPr>
          <w:rFonts w:ascii="Times New Roman" w:hAnsi="Times New Roman"/>
          <w:sz w:val="24"/>
          <w:szCs w:val="24"/>
        </w:rPr>
        <w:t>6</w:t>
      </w:r>
      <w:r w:rsidR="000B6D36" w:rsidRPr="000B6D36">
        <w:rPr>
          <w:rFonts w:ascii="Times New Roman" w:hAnsi="Times New Roman"/>
          <w:sz w:val="24"/>
          <w:szCs w:val="24"/>
        </w:rPr>
        <w:t xml:space="preserve"> годов, приведены в приложении № 1 к настоящей пояснительной записке.</w:t>
      </w:r>
    </w:p>
    <w:p w:rsidR="008D6656" w:rsidRPr="00FA2D2D" w:rsidRDefault="008D6656" w:rsidP="000B6D36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Формирование безвозмездных поступлений</w:t>
      </w:r>
      <w:r w:rsidRPr="00FA2D2D">
        <w:rPr>
          <w:rFonts w:ascii="Times New Roman" w:hAnsi="Times New Roman"/>
          <w:i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>осуществлялось в соответствии с проектом областного закона «Об обла</w:t>
      </w:r>
      <w:r w:rsidR="0063066A" w:rsidRPr="00FA2D2D">
        <w:rPr>
          <w:rFonts w:ascii="Times New Roman" w:hAnsi="Times New Roman"/>
          <w:sz w:val="24"/>
          <w:szCs w:val="24"/>
        </w:rPr>
        <w:t xml:space="preserve">стном бюджете </w:t>
      </w:r>
      <w:r w:rsidR="0023545F">
        <w:rPr>
          <w:rFonts w:ascii="Times New Roman" w:hAnsi="Times New Roman"/>
          <w:sz w:val="24"/>
          <w:szCs w:val="24"/>
        </w:rPr>
        <w:t>на 20</w:t>
      </w:r>
      <w:r w:rsidR="00166256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="0023545F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D2381E">
        <w:rPr>
          <w:rFonts w:ascii="Times New Roman" w:hAnsi="Times New Roman"/>
          <w:sz w:val="24"/>
          <w:szCs w:val="24"/>
        </w:rPr>
        <w:t>5</w:t>
      </w:r>
      <w:r w:rsidR="0023545F">
        <w:rPr>
          <w:rFonts w:ascii="Times New Roman" w:hAnsi="Times New Roman"/>
          <w:sz w:val="24"/>
          <w:szCs w:val="24"/>
        </w:rPr>
        <w:t xml:space="preserve"> и 202</w:t>
      </w:r>
      <w:r w:rsidR="00D2381E">
        <w:rPr>
          <w:rFonts w:ascii="Times New Roman" w:hAnsi="Times New Roman"/>
          <w:sz w:val="24"/>
          <w:szCs w:val="24"/>
        </w:rPr>
        <w:t>6</w:t>
      </w:r>
      <w:r w:rsidR="000B6D36" w:rsidRPr="000B6D36">
        <w:rPr>
          <w:rFonts w:ascii="Times New Roman" w:hAnsi="Times New Roman"/>
          <w:sz w:val="24"/>
          <w:szCs w:val="24"/>
        </w:rPr>
        <w:t xml:space="preserve"> годов</w:t>
      </w:r>
      <w:r w:rsidRPr="00FA2D2D">
        <w:rPr>
          <w:rFonts w:ascii="Times New Roman" w:hAnsi="Times New Roman"/>
          <w:sz w:val="24"/>
          <w:szCs w:val="24"/>
        </w:rPr>
        <w:t xml:space="preserve">», а также с учетом ожидаемой оценки поступлений на планируемый период. </w:t>
      </w:r>
    </w:p>
    <w:p w:rsidR="00E61DA5" w:rsidRPr="00FA2D2D" w:rsidRDefault="00E61DA5" w:rsidP="00E61DA5">
      <w:pPr>
        <w:ind w:firstLine="709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E61DA5" w:rsidRPr="00FA2D2D" w:rsidRDefault="00E61DA5" w:rsidP="00E61DA5">
      <w:pPr>
        <w:ind w:firstLine="709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FA2D2D">
        <w:rPr>
          <w:rFonts w:ascii="Times New Roman" w:hAnsi="Times New Roman"/>
          <w:i/>
          <w:sz w:val="24"/>
          <w:szCs w:val="24"/>
        </w:rPr>
        <w:t>Безвозмездные поступления</w:t>
      </w:r>
    </w:p>
    <w:p w:rsidR="00E61DA5" w:rsidRPr="00FA2D2D" w:rsidRDefault="00E61DA5" w:rsidP="00E61DA5">
      <w:pPr>
        <w:ind w:firstLine="709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E61DA5" w:rsidRPr="00FA2D2D" w:rsidRDefault="00E61DA5" w:rsidP="00E61DA5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Доходы бюджета  </w:t>
      </w:r>
      <w:r w:rsidR="0023545F">
        <w:rPr>
          <w:rFonts w:ascii="Times New Roman" w:hAnsi="Times New Roman"/>
          <w:sz w:val="24"/>
          <w:szCs w:val="24"/>
        </w:rPr>
        <w:t>Донуровского</w:t>
      </w:r>
      <w:r w:rsidRPr="00FA2D2D">
        <w:rPr>
          <w:rFonts w:ascii="Times New Roman" w:hAnsi="Times New Roman"/>
          <w:sz w:val="24"/>
          <w:szCs w:val="24"/>
        </w:rPr>
        <w:t xml:space="preserve"> сельского поселения  по </w:t>
      </w:r>
      <w:r w:rsidRPr="00FA2D2D">
        <w:rPr>
          <w:rFonts w:ascii="Times New Roman" w:hAnsi="Times New Roman"/>
          <w:b/>
          <w:sz w:val="24"/>
          <w:szCs w:val="24"/>
        </w:rPr>
        <w:t>безвозмездным поступлениям</w:t>
      </w:r>
      <w:r w:rsidRPr="00FA2D2D">
        <w:rPr>
          <w:rFonts w:ascii="Times New Roman" w:hAnsi="Times New Roman"/>
          <w:sz w:val="24"/>
          <w:szCs w:val="24"/>
        </w:rPr>
        <w:t xml:space="preserve"> учтены в общей сумме </w:t>
      </w:r>
      <w:r w:rsidR="00D2381E">
        <w:rPr>
          <w:rFonts w:ascii="Times New Roman" w:hAnsi="Times New Roman"/>
          <w:sz w:val="24"/>
          <w:szCs w:val="24"/>
        </w:rPr>
        <w:t>4434</w:t>
      </w:r>
      <w:r w:rsidRPr="00FA2D2D">
        <w:rPr>
          <w:rFonts w:ascii="Times New Roman" w:hAnsi="Times New Roman"/>
          <w:sz w:val="24"/>
          <w:szCs w:val="24"/>
        </w:rPr>
        <w:t xml:space="preserve"> тыс. рублей, или </w:t>
      </w:r>
      <w:r w:rsidR="00447EAD">
        <w:rPr>
          <w:rFonts w:ascii="Times New Roman" w:hAnsi="Times New Roman"/>
          <w:sz w:val="24"/>
          <w:szCs w:val="24"/>
        </w:rPr>
        <w:t>91,16</w:t>
      </w:r>
      <w:r w:rsidRPr="00FA2D2D">
        <w:rPr>
          <w:rFonts w:ascii="Times New Roman" w:hAnsi="Times New Roman"/>
          <w:sz w:val="24"/>
          <w:szCs w:val="24"/>
        </w:rPr>
        <w:t>% в общем объеме поступлений в бюджет поселения, в том числе:</w:t>
      </w:r>
    </w:p>
    <w:p w:rsidR="00E61DA5" w:rsidRPr="00FA2D2D" w:rsidRDefault="00E61DA5" w:rsidP="00E61DA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объем дотации на выравнивание бюджетной обеспеченности на 20</w:t>
      </w:r>
      <w:r w:rsidR="00900D48">
        <w:rPr>
          <w:rFonts w:ascii="Times New Roman" w:hAnsi="Times New Roman"/>
          <w:sz w:val="24"/>
          <w:szCs w:val="24"/>
        </w:rPr>
        <w:t>2</w:t>
      </w:r>
      <w:r w:rsidR="00D2381E">
        <w:rPr>
          <w:rFonts w:ascii="Times New Roman" w:hAnsi="Times New Roman"/>
          <w:sz w:val="24"/>
          <w:szCs w:val="24"/>
        </w:rPr>
        <w:t>4</w:t>
      </w:r>
      <w:r w:rsidRPr="00FA2D2D">
        <w:rPr>
          <w:rFonts w:ascii="Times New Roman" w:hAnsi="Times New Roman"/>
          <w:sz w:val="24"/>
          <w:szCs w:val="24"/>
        </w:rPr>
        <w:t xml:space="preserve"> год составит </w:t>
      </w:r>
      <w:r w:rsidR="00D2381E">
        <w:rPr>
          <w:rFonts w:ascii="Times New Roman" w:hAnsi="Times New Roman"/>
          <w:sz w:val="24"/>
          <w:szCs w:val="24"/>
        </w:rPr>
        <w:t>380,7</w:t>
      </w:r>
      <w:r w:rsidRPr="00FA2D2D">
        <w:rPr>
          <w:rFonts w:ascii="Times New Roman" w:hAnsi="Times New Roman"/>
          <w:sz w:val="24"/>
          <w:szCs w:val="24"/>
        </w:rPr>
        <w:t xml:space="preserve"> тыс. рублей, или с </w:t>
      </w:r>
      <w:r w:rsidR="00D2381E">
        <w:rPr>
          <w:rFonts w:ascii="Times New Roman" w:hAnsi="Times New Roman"/>
          <w:sz w:val="24"/>
          <w:szCs w:val="24"/>
        </w:rPr>
        <w:t>уменьшением</w:t>
      </w:r>
      <w:r w:rsidR="00900D48">
        <w:rPr>
          <w:rFonts w:ascii="Times New Roman" w:hAnsi="Times New Roman"/>
          <w:sz w:val="24"/>
          <w:szCs w:val="24"/>
        </w:rPr>
        <w:t xml:space="preserve"> к 202</w:t>
      </w:r>
      <w:r w:rsidR="00D2381E">
        <w:rPr>
          <w:rFonts w:ascii="Times New Roman" w:hAnsi="Times New Roman"/>
          <w:sz w:val="24"/>
          <w:szCs w:val="24"/>
        </w:rPr>
        <w:t>3</w:t>
      </w:r>
      <w:r w:rsidR="00450537">
        <w:rPr>
          <w:rFonts w:ascii="Times New Roman" w:hAnsi="Times New Roman"/>
          <w:sz w:val="24"/>
          <w:szCs w:val="24"/>
        </w:rPr>
        <w:t xml:space="preserve">году </w:t>
      </w:r>
      <w:r w:rsidRPr="00FA2D2D">
        <w:rPr>
          <w:rFonts w:ascii="Times New Roman" w:hAnsi="Times New Roman"/>
          <w:sz w:val="24"/>
          <w:szCs w:val="24"/>
        </w:rPr>
        <w:t xml:space="preserve">на </w:t>
      </w:r>
      <w:r w:rsidR="00D2381E">
        <w:rPr>
          <w:rFonts w:ascii="Times New Roman" w:hAnsi="Times New Roman"/>
          <w:sz w:val="24"/>
          <w:szCs w:val="24"/>
        </w:rPr>
        <w:t>11</w:t>
      </w:r>
      <w:r w:rsidR="003D5474">
        <w:rPr>
          <w:rFonts w:ascii="Times New Roman" w:hAnsi="Times New Roman"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 xml:space="preserve">тыс. рублей  или на </w:t>
      </w:r>
      <w:r w:rsidR="00447EAD">
        <w:rPr>
          <w:rFonts w:ascii="Times New Roman" w:hAnsi="Times New Roman"/>
          <w:sz w:val="24"/>
          <w:szCs w:val="24"/>
        </w:rPr>
        <w:t>2,32</w:t>
      </w:r>
      <w:r w:rsidRPr="00FA2D2D">
        <w:rPr>
          <w:rFonts w:ascii="Times New Roman" w:hAnsi="Times New Roman"/>
          <w:sz w:val="24"/>
          <w:szCs w:val="24"/>
        </w:rPr>
        <w:t xml:space="preserve">% ; </w:t>
      </w:r>
    </w:p>
    <w:p w:rsidR="00E61DA5" w:rsidRPr="00FA2D2D" w:rsidRDefault="00E61DA5" w:rsidP="00E61DA5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субвенции на 20</w:t>
      </w:r>
      <w:r w:rsidR="00D2381E">
        <w:rPr>
          <w:rFonts w:ascii="Times New Roman" w:hAnsi="Times New Roman"/>
          <w:sz w:val="24"/>
          <w:szCs w:val="24"/>
        </w:rPr>
        <w:t>24</w:t>
      </w:r>
      <w:r w:rsidR="00447EAD">
        <w:rPr>
          <w:rFonts w:ascii="Times New Roman" w:hAnsi="Times New Roman"/>
          <w:sz w:val="24"/>
          <w:szCs w:val="24"/>
        </w:rPr>
        <w:t xml:space="preserve"> год  </w:t>
      </w:r>
      <w:r w:rsidR="00D2381E">
        <w:rPr>
          <w:rFonts w:ascii="Times New Roman" w:hAnsi="Times New Roman"/>
          <w:sz w:val="24"/>
          <w:szCs w:val="24"/>
        </w:rPr>
        <w:t>118,1</w:t>
      </w:r>
      <w:r w:rsidRPr="00FA2D2D">
        <w:rPr>
          <w:rFonts w:ascii="Times New Roman" w:hAnsi="Times New Roman"/>
          <w:sz w:val="24"/>
          <w:szCs w:val="24"/>
        </w:rPr>
        <w:t xml:space="preserve"> тыс. рублей  на осуществление первичного воинского учета на территориях, где отсутствуют военные к</w:t>
      </w:r>
      <w:r w:rsidR="0094640C">
        <w:rPr>
          <w:rFonts w:ascii="Times New Roman" w:hAnsi="Times New Roman"/>
          <w:sz w:val="24"/>
          <w:szCs w:val="24"/>
        </w:rPr>
        <w:t>о</w:t>
      </w:r>
      <w:r w:rsidR="00D2381E">
        <w:rPr>
          <w:rFonts w:ascii="Times New Roman" w:hAnsi="Times New Roman"/>
          <w:sz w:val="24"/>
          <w:szCs w:val="24"/>
        </w:rPr>
        <w:t>миссариаты, что выше уровня 2023</w:t>
      </w:r>
      <w:r w:rsidRPr="00FA2D2D">
        <w:rPr>
          <w:rFonts w:ascii="Times New Roman" w:hAnsi="Times New Roman"/>
          <w:sz w:val="24"/>
          <w:szCs w:val="24"/>
        </w:rPr>
        <w:t xml:space="preserve"> года (</w:t>
      </w:r>
      <w:r w:rsidR="00D2381E">
        <w:rPr>
          <w:rFonts w:ascii="Times New Roman" w:hAnsi="Times New Roman"/>
          <w:sz w:val="24"/>
          <w:szCs w:val="24"/>
        </w:rPr>
        <w:t>112,9</w:t>
      </w:r>
      <w:r w:rsidR="00447EAD">
        <w:rPr>
          <w:rFonts w:ascii="Times New Roman" w:hAnsi="Times New Roman"/>
          <w:sz w:val="24"/>
          <w:szCs w:val="24"/>
        </w:rPr>
        <w:t xml:space="preserve"> тыс. руб.) на</w:t>
      </w:r>
      <w:r w:rsidR="00D2381E">
        <w:rPr>
          <w:rFonts w:ascii="Times New Roman" w:hAnsi="Times New Roman"/>
          <w:sz w:val="24"/>
          <w:szCs w:val="24"/>
        </w:rPr>
        <w:t>5,2</w:t>
      </w:r>
      <w:r w:rsidRPr="00FA2D2D">
        <w:rPr>
          <w:rFonts w:ascii="Times New Roman" w:hAnsi="Times New Roman"/>
          <w:sz w:val="24"/>
          <w:szCs w:val="24"/>
        </w:rPr>
        <w:t xml:space="preserve">тыс.руб. или на </w:t>
      </w:r>
      <w:r w:rsidR="00447EAD">
        <w:rPr>
          <w:rFonts w:ascii="Times New Roman" w:hAnsi="Times New Roman"/>
          <w:sz w:val="24"/>
          <w:szCs w:val="24"/>
        </w:rPr>
        <w:t>14,85</w:t>
      </w:r>
      <w:r w:rsidRPr="00FA2D2D">
        <w:rPr>
          <w:rFonts w:ascii="Times New Roman" w:hAnsi="Times New Roman"/>
          <w:sz w:val="24"/>
          <w:szCs w:val="24"/>
        </w:rPr>
        <w:t>%.</w:t>
      </w:r>
    </w:p>
    <w:p w:rsidR="00E61DA5" w:rsidRDefault="00E61DA5" w:rsidP="00E61DA5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межбюджетные трансферты-</w:t>
      </w:r>
      <w:r w:rsidR="00D2381E">
        <w:rPr>
          <w:rFonts w:ascii="Times New Roman" w:hAnsi="Times New Roman"/>
          <w:sz w:val="24"/>
          <w:szCs w:val="24"/>
        </w:rPr>
        <w:t>3953,2</w:t>
      </w:r>
      <w:r w:rsidRPr="00FA2D2D">
        <w:rPr>
          <w:rFonts w:ascii="Times New Roman" w:hAnsi="Times New Roman"/>
          <w:sz w:val="24"/>
          <w:szCs w:val="24"/>
        </w:rPr>
        <w:t xml:space="preserve"> тыс.рублей </w:t>
      </w:r>
      <w:r w:rsidR="009E1D5B" w:rsidRPr="00FA2D2D">
        <w:rPr>
          <w:rFonts w:ascii="Times New Roman" w:hAnsi="Times New Roman"/>
          <w:sz w:val="24"/>
          <w:szCs w:val="24"/>
        </w:rPr>
        <w:t>(</w:t>
      </w:r>
      <w:r w:rsidR="005072E4">
        <w:rPr>
          <w:rFonts w:ascii="Times New Roman" w:hAnsi="Times New Roman"/>
          <w:sz w:val="24"/>
          <w:szCs w:val="24"/>
        </w:rPr>
        <w:t xml:space="preserve"> </w:t>
      </w:r>
      <w:r w:rsidR="00EF2727">
        <w:rPr>
          <w:rFonts w:ascii="Times New Roman" w:hAnsi="Times New Roman"/>
          <w:sz w:val="24"/>
          <w:szCs w:val="24"/>
        </w:rPr>
        <w:t>из них</w:t>
      </w:r>
      <w:r w:rsidRPr="00FA2D2D">
        <w:rPr>
          <w:rFonts w:ascii="Times New Roman" w:hAnsi="Times New Roman"/>
          <w:sz w:val="24"/>
          <w:szCs w:val="24"/>
        </w:rPr>
        <w:t xml:space="preserve"> на обеспечение деятельности муниципальной пожарной охраны</w:t>
      </w:r>
      <w:r w:rsidR="005072E4">
        <w:rPr>
          <w:rFonts w:ascii="Times New Roman" w:hAnsi="Times New Roman"/>
          <w:sz w:val="24"/>
          <w:szCs w:val="24"/>
        </w:rPr>
        <w:t>-</w:t>
      </w:r>
      <w:r w:rsidR="00D2381E">
        <w:rPr>
          <w:rFonts w:ascii="Times New Roman" w:hAnsi="Times New Roman"/>
          <w:sz w:val="24"/>
          <w:szCs w:val="24"/>
        </w:rPr>
        <w:t>1408,1</w:t>
      </w:r>
      <w:r w:rsidR="005072E4">
        <w:rPr>
          <w:rFonts w:ascii="Times New Roman" w:hAnsi="Times New Roman"/>
          <w:sz w:val="24"/>
          <w:szCs w:val="24"/>
        </w:rPr>
        <w:t xml:space="preserve"> тыс.руб.</w:t>
      </w:r>
      <w:r w:rsidR="00E53E8F">
        <w:rPr>
          <w:rFonts w:ascii="Times New Roman" w:hAnsi="Times New Roman"/>
          <w:sz w:val="24"/>
          <w:szCs w:val="24"/>
        </w:rPr>
        <w:t>,</w:t>
      </w:r>
      <w:r w:rsidR="00621FB2">
        <w:rPr>
          <w:rFonts w:ascii="Times New Roman" w:hAnsi="Times New Roman"/>
          <w:sz w:val="24"/>
          <w:szCs w:val="24"/>
        </w:rPr>
        <w:t>)</w:t>
      </w:r>
      <w:r w:rsidR="009E1D5B" w:rsidRPr="00FA2D2D">
        <w:rPr>
          <w:rFonts w:ascii="Times New Roman" w:hAnsi="Times New Roman"/>
          <w:sz w:val="24"/>
          <w:szCs w:val="24"/>
        </w:rPr>
        <w:t xml:space="preserve"> на 20</w:t>
      </w:r>
      <w:r w:rsidR="00D2381E">
        <w:rPr>
          <w:rFonts w:ascii="Times New Roman" w:hAnsi="Times New Roman"/>
          <w:sz w:val="24"/>
          <w:szCs w:val="24"/>
        </w:rPr>
        <w:t>24</w:t>
      </w:r>
      <w:r w:rsidR="009E1D5B" w:rsidRPr="00FA2D2D">
        <w:rPr>
          <w:rFonts w:ascii="Times New Roman" w:hAnsi="Times New Roman"/>
          <w:sz w:val="24"/>
          <w:szCs w:val="24"/>
        </w:rPr>
        <w:t xml:space="preserve"> год</w:t>
      </w:r>
      <w:r w:rsidR="00F601E8" w:rsidRPr="00FA2D2D">
        <w:rPr>
          <w:rFonts w:ascii="Times New Roman" w:hAnsi="Times New Roman"/>
          <w:sz w:val="24"/>
          <w:szCs w:val="24"/>
        </w:rPr>
        <w:t>,</w:t>
      </w:r>
      <w:r w:rsidRPr="00FA2D2D">
        <w:rPr>
          <w:rFonts w:ascii="Times New Roman" w:hAnsi="Times New Roman"/>
          <w:sz w:val="24"/>
          <w:szCs w:val="24"/>
        </w:rPr>
        <w:t xml:space="preserve"> что </w:t>
      </w:r>
      <w:r w:rsidR="00EF2727">
        <w:rPr>
          <w:rFonts w:ascii="Times New Roman" w:hAnsi="Times New Roman"/>
          <w:sz w:val="24"/>
          <w:szCs w:val="24"/>
        </w:rPr>
        <w:t>выш</w:t>
      </w:r>
      <w:r w:rsidR="00F601E8" w:rsidRPr="00FA2D2D">
        <w:rPr>
          <w:rFonts w:ascii="Times New Roman" w:hAnsi="Times New Roman"/>
          <w:sz w:val="24"/>
          <w:szCs w:val="24"/>
        </w:rPr>
        <w:t>е</w:t>
      </w:r>
      <w:r w:rsidR="00D2381E">
        <w:rPr>
          <w:rFonts w:ascii="Times New Roman" w:hAnsi="Times New Roman"/>
          <w:sz w:val="24"/>
          <w:szCs w:val="24"/>
        </w:rPr>
        <w:t xml:space="preserve"> уровня 2023</w:t>
      </w:r>
      <w:r w:rsidRPr="00FA2D2D">
        <w:rPr>
          <w:rFonts w:ascii="Times New Roman" w:hAnsi="Times New Roman"/>
          <w:sz w:val="24"/>
          <w:szCs w:val="24"/>
        </w:rPr>
        <w:t xml:space="preserve"> года  на </w:t>
      </w:r>
      <w:r w:rsidR="007D18D8">
        <w:rPr>
          <w:rFonts w:ascii="Times New Roman" w:hAnsi="Times New Roman"/>
          <w:sz w:val="24"/>
          <w:szCs w:val="24"/>
        </w:rPr>
        <w:t>75,2</w:t>
      </w:r>
      <w:r w:rsidRPr="00FA2D2D">
        <w:rPr>
          <w:rFonts w:ascii="Times New Roman" w:hAnsi="Times New Roman"/>
          <w:sz w:val="24"/>
          <w:szCs w:val="24"/>
        </w:rPr>
        <w:t xml:space="preserve"> тыс.руб. или на </w:t>
      </w:r>
      <w:r w:rsidR="00447EAD">
        <w:rPr>
          <w:rFonts w:ascii="Times New Roman" w:hAnsi="Times New Roman"/>
          <w:sz w:val="24"/>
          <w:szCs w:val="24"/>
        </w:rPr>
        <w:t>25,37</w:t>
      </w:r>
      <w:r w:rsidRPr="00FA2D2D">
        <w:rPr>
          <w:rFonts w:ascii="Times New Roman" w:hAnsi="Times New Roman"/>
          <w:sz w:val="24"/>
          <w:szCs w:val="24"/>
        </w:rPr>
        <w:t>%.</w:t>
      </w:r>
    </w:p>
    <w:p w:rsidR="00E61DA5" w:rsidRPr="0079365C" w:rsidRDefault="00E61DA5" w:rsidP="00E61DA5">
      <w:pPr>
        <w:shd w:val="clear" w:color="auto" w:fill="FFFFFF"/>
        <w:spacing w:after="0" w:line="240" w:lineRule="auto"/>
        <w:ind w:left="1080"/>
        <w:rPr>
          <w:rFonts w:ascii="Times New Roman" w:hAnsi="Times New Roman"/>
        </w:rPr>
      </w:pPr>
    </w:p>
    <w:p w:rsidR="00E61DA5" w:rsidRPr="00FA2D2D" w:rsidRDefault="00E61DA5" w:rsidP="00E61DA5">
      <w:pPr>
        <w:ind w:firstLine="900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Запланированные виды и объемы безвозмездных поступлений представлены в приложении № 5 проекта решения </w:t>
      </w:r>
      <w:r w:rsidR="00E53E8F">
        <w:rPr>
          <w:rFonts w:ascii="Times New Roman" w:hAnsi="Times New Roman"/>
          <w:sz w:val="24"/>
          <w:szCs w:val="24"/>
        </w:rPr>
        <w:t>Донауровской</w:t>
      </w:r>
      <w:r w:rsidRPr="00FA2D2D">
        <w:rPr>
          <w:rFonts w:ascii="Times New Roman" w:hAnsi="Times New Roman"/>
          <w:sz w:val="24"/>
          <w:szCs w:val="24"/>
        </w:rPr>
        <w:t xml:space="preserve"> сельской Думы «О бюджете </w:t>
      </w:r>
      <w:r w:rsidR="00E53E8F">
        <w:rPr>
          <w:rFonts w:ascii="Times New Roman" w:hAnsi="Times New Roman"/>
          <w:sz w:val="24"/>
          <w:szCs w:val="24"/>
        </w:rPr>
        <w:t>Донауровского</w:t>
      </w:r>
      <w:r w:rsidRPr="00FA2D2D">
        <w:rPr>
          <w:rFonts w:ascii="Times New Roman" w:hAnsi="Times New Roman"/>
          <w:sz w:val="24"/>
          <w:szCs w:val="24"/>
        </w:rPr>
        <w:t xml:space="preserve"> сельского поселения Уржумского района  </w:t>
      </w:r>
      <w:r w:rsidR="00E53E8F">
        <w:rPr>
          <w:rFonts w:ascii="Times New Roman" w:hAnsi="Times New Roman"/>
          <w:sz w:val="24"/>
          <w:szCs w:val="24"/>
        </w:rPr>
        <w:t>на 20</w:t>
      </w:r>
      <w:r w:rsidR="007D18D8">
        <w:rPr>
          <w:rFonts w:ascii="Times New Roman" w:hAnsi="Times New Roman"/>
          <w:sz w:val="24"/>
          <w:szCs w:val="24"/>
        </w:rPr>
        <w:t>24</w:t>
      </w:r>
      <w:r w:rsidR="00E53E8F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7D18D8">
        <w:rPr>
          <w:rFonts w:ascii="Times New Roman" w:hAnsi="Times New Roman"/>
          <w:sz w:val="24"/>
          <w:szCs w:val="24"/>
        </w:rPr>
        <w:t>5</w:t>
      </w:r>
      <w:r w:rsidR="00E53E8F">
        <w:rPr>
          <w:rFonts w:ascii="Times New Roman" w:hAnsi="Times New Roman"/>
          <w:sz w:val="24"/>
          <w:szCs w:val="24"/>
        </w:rPr>
        <w:t xml:space="preserve"> и 202</w:t>
      </w:r>
      <w:r w:rsidR="007D18D8">
        <w:rPr>
          <w:rFonts w:ascii="Times New Roman" w:hAnsi="Times New Roman"/>
          <w:sz w:val="24"/>
          <w:szCs w:val="24"/>
        </w:rPr>
        <w:t>6</w:t>
      </w:r>
      <w:r w:rsidR="00A13DFA" w:rsidRPr="000B6D36">
        <w:rPr>
          <w:rFonts w:ascii="Times New Roman" w:hAnsi="Times New Roman"/>
          <w:sz w:val="24"/>
          <w:szCs w:val="24"/>
        </w:rPr>
        <w:t xml:space="preserve"> годов</w:t>
      </w:r>
      <w:r w:rsidRPr="00FA2D2D">
        <w:rPr>
          <w:rFonts w:ascii="Times New Roman" w:hAnsi="Times New Roman"/>
          <w:sz w:val="24"/>
          <w:szCs w:val="24"/>
        </w:rPr>
        <w:t>».</w:t>
      </w:r>
    </w:p>
    <w:p w:rsidR="00E61DA5" w:rsidRPr="00FA2D2D" w:rsidRDefault="00E61DA5" w:rsidP="00E61DA5">
      <w:pPr>
        <w:ind w:firstLine="900"/>
        <w:jc w:val="both"/>
        <w:rPr>
          <w:rFonts w:ascii="Times New Roman" w:hAnsi="Times New Roman"/>
          <w:color w:val="FF0000"/>
          <w:spacing w:val="-2"/>
          <w:sz w:val="24"/>
          <w:szCs w:val="24"/>
        </w:rPr>
      </w:pPr>
      <w:r w:rsidRPr="00FA2D2D">
        <w:rPr>
          <w:rFonts w:ascii="Times New Roman" w:hAnsi="Times New Roman"/>
          <w:b/>
          <w:spacing w:val="-2"/>
          <w:sz w:val="24"/>
          <w:szCs w:val="24"/>
        </w:rPr>
        <w:t xml:space="preserve">Ожидаемая оценка исполнения бюджета </w:t>
      </w:r>
      <w:r w:rsidR="000B5D77">
        <w:rPr>
          <w:rFonts w:ascii="Times New Roman" w:hAnsi="Times New Roman"/>
          <w:b/>
          <w:spacing w:val="-2"/>
          <w:sz w:val="24"/>
          <w:szCs w:val="24"/>
        </w:rPr>
        <w:t>Донауровского</w:t>
      </w:r>
      <w:r w:rsidRPr="00FA2D2D">
        <w:rPr>
          <w:rFonts w:ascii="Times New Roman" w:hAnsi="Times New Roman"/>
          <w:b/>
          <w:spacing w:val="-2"/>
          <w:sz w:val="24"/>
          <w:szCs w:val="24"/>
        </w:rPr>
        <w:t xml:space="preserve"> сельского поселения</w:t>
      </w:r>
      <w:r w:rsidR="007D18D8">
        <w:rPr>
          <w:rFonts w:ascii="Times New Roman" w:hAnsi="Times New Roman"/>
          <w:spacing w:val="-2"/>
          <w:sz w:val="24"/>
          <w:szCs w:val="24"/>
        </w:rPr>
        <w:t xml:space="preserve"> за 2023</w:t>
      </w:r>
      <w:r w:rsidRPr="00FA2D2D">
        <w:rPr>
          <w:rFonts w:ascii="Times New Roman" w:hAnsi="Times New Roman"/>
          <w:spacing w:val="-2"/>
          <w:sz w:val="24"/>
          <w:szCs w:val="24"/>
        </w:rPr>
        <w:t xml:space="preserve"> год составит </w:t>
      </w:r>
      <w:r w:rsidR="007D18D8">
        <w:rPr>
          <w:rFonts w:ascii="Times New Roman" w:hAnsi="Times New Roman"/>
          <w:spacing w:val="-2"/>
          <w:sz w:val="24"/>
          <w:szCs w:val="24"/>
        </w:rPr>
        <w:t>4524,91813</w:t>
      </w:r>
      <w:r w:rsidRPr="00FA2D2D">
        <w:rPr>
          <w:rFonts w:ascii="Times New Roman" w:hAnsi="Times New Roman"/>
          <w:spacing w:val="-2"/>
          <w:sz w:val="24"/>
          <w:szCs w:val="24"/>
        </w:rPr>
        <w:t xml:space="preserve"> тыс. рублей или </w:t>
      </w:r>
      <w:r w:rsidR="00447EAD">
        <w:rPr>
          <w:rFonts w:ascii="Times New Roman" w:hAnsi="Times New Roman"/>
          <w:spacing w:val="-2"/>
          <w:sz w:val="24"/>
          <w:szCs w:val="24"/>
        </w:rPr>
        <w:t>83,59</w:t>
      </w:r>
      <w:r w:rsidRPr="00FA2D2D">
        <w:rPr>
          <w:rFonts w:ascii="Times New Roman" w:hAnsi="Times New Roman"/>
          <w:spacing w:val="-2"/>
          <w:sz w:val="24"/>
          <w:szCs w:val="24"/>
        </w:rPr>
        <w:t xml:space="preserve"> % к уточненному плану года по состоянию на 1 </w:t>
      </w:r>
      <w:r w:rsidR="007D18D8">
        <w:rPr>
          <w:rFonts w:ascii="Times New Roman" w:hAnsi="Times New Roman"/>
          <w:spacing w:val="-2"/>
          <w:sz w:val="24"/>
          <w:szCs w:val="24"/>
        </w:rPr>
        <w:t>дека</w:t>
      </w:r>
      <w:r w:rsidR="00447EAD">
        <w:rPr>
          <w:rFonts w:ascii="Times New Roman" w:hAnsi="Times New Roman"/>
          <w:spacing w:val="-2"/>
          <w:sz w:val="24"/>
          <w:szCs w:val="24"/>
        </w:rPr>
        <w:t>бря</w:t>
      </w:r>
      <w:r w:rsidR="00F601E8" w:rsidRPr="00FA2D2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D18D8">
        <w:rPr>
          <w:rFonts w:ascii="Times New Roman" w:hAnsi="Times New Roman"/>
          <w:spacing w:val="-2"/>
          <w:sz w:val="24"/>
          <w:szCs w:val="24"/>
        </w:rPr>
        <w:t xml:space="preserve"> 2023</w:t>
      </w:r>
      <w:r w:rsidRPr="00FA2D2D">
        <w:rPr>
          <w:rFonts w:ascii="Times New Roman" w:hAnsi="Times New Roman"/>
          <w:spacing w:val="-2"/>
          <w:sz w:val="24"/>
          <w:szCs w:val="24"/>
        </w:rPr>
        <w:t xml:space="preserve"> года. Прилагается</w:t>
      </w:r>
      <w:r w:rsidRPr="00FA2D2D">
        <w:rPr>
          <w:rFonts w:ascii="Times New Roman" w:hAnsi="Times New Roman"/>
          <w:color w:val="FF0000"/>
          <w:spacing w:val="-2"/>
          <w:sz w:val="24"/>
          <w:szCs w:val="24"/>
        </w:rPr>
        <w:t>.</w:t>
      </w:r>
    </w:p>
    <w:p w:rsidR="00E61DA5" w:rsidRPr="00FA2D2D" w:rsidRDefault="00E61DA5" w:rsidP="00E61DA5">
      <w:pPr>
        <w:ind w:firstLine="900"/>
        <w:jc w:val="both"/>
        <w:rPr>
          <w:rFonts w:ascii="Times New Roman" w:hAnsi="Times New Roman"/>
          <w:spacing w:val="-2"/>
          <w:sz w:val="24"/>
          <w:szCs w:val="24"/>
        </w:rPr>
      </w:pPr>
      <w:r w:rsidRPr="00FA2D2D">
        <w:rPr>
          <w:rFonts w:ascii="Times New Roman" w:hAnsi="Times New Roman"/>
          <w:spacing w:val="-2"/>
          <w:sz w:val="24"/>
          <w:szCs w:val="24"/>
        </w:rPr>
        <w:t xml:space="preserve">Решением </w:t>
      </w:r>
      <w:r w:rsidR="000B5D77">
        <w:rPr>
          <w:rFonts w:ascii="Times New Roman" w:hAnsi="Times New Roman"/>
          <w:spacing w:val="-2"/>
          <w:sz w:val="24"/>
          <w:szCs w:val="24"/>
        </w:rPr>
        <w:t>Донауровской</w:t>
      </w:r>
      <w:r w:rsidRPr="00FA2D2D">
        <w:rPr>
          <w:rFonts w:ascii="Times New Roman" w:hAnsi="Times New Roman"/>
          <w:spacing w:val="-2"/>
          <w:sz w:val="24"/>
          <w:szCs w:val="24"/>
        </w:rPr>
        <w:t xml:space="preserve"> сельской Думы  сверх федерального и областного законодательства предоставлены льготы по земельному налогу  </w:t>
      </w:r>
    </w:p>
    <w:p w:rsidR="00E61DA5" w:rsidRPr="00FA2D2D" w:rsidRDefault="00E61DA5" w:rsidP="00E61DA5">
      <w:pPr>
        <w:pStyle w:val="23"/>
        <w:spacing w:line="240" w:lineRule="auto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- Бюджетным и казенным учреждениям и организациям, финансируемым из бюджета Уржумского муниципального района и бюджета поселения, входящих в состав муниципального образования_</w:t>
      </w:r>
      <w:r w:rsidR="000B5D77">
        <w:rPr>
          <w:rFonts w:ascii="Times New Roman" w:hAnsi="Times New Roman"/>
          <w:sz w:val="24"/>
          <w:szCs w:val="24"/>
        </w:rPr>
        <w:t>Донауровское</w:t>
      </w:r>
      <w:r w:rsidRPr="00FA2D2D">
        <w:rPr>
          <w:rFonts w:ascii="Times New Roman" w:hAnsi="Times New Roman"/>
          <w:sz w:val="24"/>
          <w:szCs w:val="24"/>
        </w:rPr>
        <w:t xml:space="preserve">_сельское поселение, а также организации и физические лица в соответствии со статьей 395 Налогового кодекса Российской Федерации; </w:t>
      </w:r>
    </w:p>
    <w:p w:rsidR="00E61DA5" w:rsidRPr="00FA2D2D" w:rsidRDefault="00E61DA5" w:rsidP="00E61DA5">
      <w:pPr>
        <w:jc w:val="both"/>
        <w:rPr>
          <w:rFonts w:ascii="Times New Roman" w:hAnsi="Times New Roman"/>
          <w:spacing w:val="-2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-Организациям– в отношении земельных участков, занятых автомобильными дорогами общего пользования, находящимися в собственности муниципального района и поселения.</w:t>
      </w:r>
    </w:p>
    <w:p w:rsidR="00FA2D2D" w:rsidRPr="00BD31D2" w:rsidRDefault="00E61DA5" w:rsidP="00E61DA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D31D2">
        <w:rPr>
          <w:rFonts w:ascii="Times New Roman" w:hAnsi="Times New Roman"/>
          <w:sz w:val="24"/>
          <w:szCs w:val="24"/>
        </w:rPr>
        <w:t xml:space="preserve">Таким образом, оценка потерь бюджета </w:t>
      </w:r>
      <w:r w:rsidR="000B5D77">
        <w:rPr>
          <w:rFonts w:ascii="Times New Roman" w:hAnsi="Times New Roman"/>
          <w:sz w:val="24"/>
          <w:szCs w:val="24"/>
        </w:rPr>
        <w:t>Донауровского</w:t>
      </w:r>
      <w:r w:rsidRPr="00BD31D2">
        <w:rPr>
          <w:rFonts w:ascii="Times New Roman" w:hAnsi="Times New Roman"/>
          <w:sz w:val="24"/>
          <w:szCs w:val="24"/>
        </w:rPr>
        <w:t xml:space="preserve"> сельского поселения от предос</w:t>
      </w:r>
      <w:r w:rsidR="00551ABF">
        <w:rPr>
          <w:rFonts w:ascii="Times New Roman" w:hAnsi="Times New Roman"/>
          <w:sz w:val="24"/>
          <w:szCs w:val="24"/>
        </w:rPr>
        <w:t>т</w:t>
      </w:r>
      <w:r w:rsidR="00900D48">
        <w:rPr>
          <w:rFonts w:ascii="Times New Roman" w:hAnsi="Times New Roman"/>
          <w:sz w:val="24"/>
          <w:szCs w:val="24"/>
        </w:rPr>
        <w:t>авленных налоговы</w:t>
      </w:r>
      <w:r w:rsidR="007D18D8">
        <w:rPr>
          <w:rFonts w:ascii="Times New Roman" w:hAnsi="Times New Roman"/>
          <w:sz w:val="24"/>
          <w:szCs w:val="24"/>
        </w:rPr>
        <w:t>х льгот на 2023</w:t>
      </w:r>
      <w:r w:rsidRPr="00BD31D2">
        <w:rPr>
          <w:rFonts w:ascii="Times New Roman" w:hAnsi="Times New Roman"/>
          <w:sz w:val="24"/>
          <w:szCs w:val="24"/>
        </w:rPr>
        <w:t xml:space="preserve"> год составит </w:t>
      </w:r>
      <w:r w:rsidR="00E0523D">
        <w:rPr>
          <w:rFonts w:ascii="Times New Roman" w:hAnsi="Times New Roman"/>
          <w:spacing w:val="-2"/>
          <w:sz w:val="28"/>
          <w:szCs w:val="24"/>
        </w:rPr>
        <w:t>27610</w:t>
      </w:r>
      <w:r w:rsidRPr="00BD31D2">
        <w:rPr>
          <w:rFonts w:ascii="Times New Roman" w:hAnsi="Times New Roman"/>
          <w:spacing w:val="-2"/>
          <w:sz w:val="24"/>
          <w:szCs w:val="24"/>
        </w:rPr>
        <w:t>рубл</w:t>
      </w:r>
      <w:r w:rsidR="00E0523D">
        <w:rPr>
          <w:rFonts w:ascii="Times New Roman" w:hAnsi="Times New Roman"/>
          <w:spacing w:val="-2"/>
          <w:sz w:val="24"/>
          <w:szCs w:val="24"/>
        </w:rPr>
        <w:t xml:space="preserve">ь 57 </w:t>
      </w:r>
      <w:r w:rsidR="000D47F5">
        <w:rPr>
          <w:rFonts w:ascii="Times New Roman" w:hAnsi="Times New Roman"/>
          <w:spacing w:val="-2"/>
          <w:sz w:val="24"/>
          <w:szCs w:val="24"/>
        </w:rPr>
        <w:t>коп.</w:t>
      </w:r>
      <w:r w:rsidRPr="00BD31D2">
        <w:rPr>
          <w:rFonts w:ascii="Times New Roman" w:hAnsi="Times New Roman"/>
          <w:sz w:val="24"/>
          <w:szCs w:val="24"/>
        </w:rPr>
        <w:t>.  Прилагается.</w:t>
      </w:r>
    </w:p>
    <w:p w:rsidR="00900D48" w:rsidRDefault="00900D48" w:rsidP="00D73E47">
      <w:pPr>
        <w:jc w:val="center"/>
        <w:rPr>
          <w:rFonts w:ascii="Times New Roman" w:hAnsi="Times New Roman"/>
          <w:b/>
          <w:sz w:val="20"/>
          <w:szCs w:val="20"/>
        </w:rPr>
      </w:pPr>
    </w:p>
    <w:p w:rsidR="00900D48" w:rsidRDefault="00900D48" w:rsidP="00D73E47">
      <w:pPr>
        <w:jc w:val="center"/>
        <w:rPr>
          <w:rFonts w:ascii="Times New Roman" w:hAnsi="Times New Roman"/>
          <w:b/>
          <w:sz w:val="20"/>
          <w:szCs w:val="20"/>
        </w:rPr>
      </w:pPr>
    </w:p>
    <w:p w:rsidR="00631AF2" w:rsidRPr="00A3061E" w:rsidRDefault="00631AF2" w:rsidP="00D73E47">
      <w:pPr>
        <w:jc w:val="center"/>
        <w:rPr>
          <w:rFonts w:ascii="Times New Roman" w:hAnsi="Times New Roman"/>
          <w:sz w:val="20"/>
          <w:szCs w:val="20"/>
        </w:rPr>
      </w:pPr>
      <w:r w:rsidRPr="00A3061E">
        <w:rPr>
          <w:rFonts w:ascii="Times New Roman" w:hAnsi="Times New Roman"/>
          <w:b/>
          <w:sz w:val="20"/>
          <w:szCs w:val="20"/>
        </w:rPr>
        <w:t xml:space="preserve">РАСХОДЫ БЮДЖЕТА </w:t>
      </w:r>
      <w:r w:rsidR="00BD1427">
        <w:rPr>
          <w:rFonts w:ascii="Times New Roman" w:hAnsi="Times New Roman"/>
          <w:b/>
          <w:sz w:val="20"/>
          <w:szCs w:val="20"/>
        </w:rPr>
        <w:t>ДОНАУРОВСКОГО</w:t>
      </w:r>
      <w:r w:rsidR="003531AC">
        <w:rPr>
          <w:rFonts w:ascii="Times New Roman" w:hAnsi="Times New Roman"/>
          <w:b/>
          <w:sz w:val="20"/>
          <w:szCs w:val="20"/>
        </w:rPr>
        <w:t xml:space="preserve"> СЕЛЬСКОГО ПОСЕЛЕНИЯ</w:t>
      </w:r>
      <w:r w:rsidRPr="00A3061E">
        <w:rPr>
          <w:rFonts w:ascii="Times New Roman" w:hAnsi="Times New Roman"/>
          <w:b/>
          <w:sz w:val="20"/>
          <w:szCs w:val="20"/>
        </w:rPr>
        <w:t xml:space="preserve"> НА 20</w:t>
      </w:r>
      <w:r w:rsidR="00447EAD">
        <w:rPr>
          <w:rFonts w:ascii="Times New Roman" w:hAnsi="Times New Roman"/>
          <w:b/>
          <w:sz w:val="20"/>
          <w:szCs w:val="20"/>
        </w:rPr>
        <w:t>23</w:t>
      </w:r>
      <w:r w:rsidRPr="00A3061E">
        <w:rPr>
          <w:rFonts w:ascii="Times New Roman" w:hAnsi="Times New Roman"/>
          <w:b/>
          <w:sz w:val="20"/>
          <w:szCs w:val="20"/>
        </w:rPr>
        <w:t xml:space="preserve"> ГОД</w:t>
      </w:r>
    </w:p>
    <w:p w:rsidR="00A13DFA" w:rsidRPr="00704816" w:rsidRDefault="00A13DFA" w:rsidP="00A13D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04816">
        <w:rPr>
          <w:rFonts w:ascii="Times New Roman" w:hAnsi="Times New Roman"/>
          <w:sz w:val="24"/>
          <w:szCs w:val="24"/>
        </w:rPr>
        <w:t xml:space="preserve">Формирование расходной части бюджета проведено в соответствии Методикой планирования бюджетных ассигнований бюджета </w:t>
      </w:r>
      <w:r w:rsidR="00BD1427">
        <w:rPr>
          <w:rFonts w:ascii="Times New Roman" w:hAnsi="Times New Roman"/>
          <w:sz w:val="24"/>
          <w:szCs w:val="24"/>
        </w:rPr>
        <w:t>Донауровского</w:t>
      </w:r>
      <w:r w:rsidR="0070481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704816">
        <w:rPr>
          <w:rFonts w:ascii="Times New Roman" w:hAnsi="Times New Roman"/>
          <w:sz w:val="24"/>
          <w:szCs w:val="24"/>
        </w:rPr>
        <w:t xml:space="preserve"> с уч</w:t>
      </w:r>
      <w:r w:rsidR="00BD1427">
        <w:rPr>
          <w:rFonts w:ascii="Times New Roman" w:hAnsi="Times New Roman"/>
          <w:sz w:val="24"/>
          <w:szCs w:val="24"/>
        </w:rPr>
        <w:t>етом следующих основных расходов</w:t>
      </w:r>
      <w:r w:rsidRPr="00704816">
        <w:rPr>
          <w:rFonts w:ascii="Times New Roman" w:hAnsi="Times New Roman"/>
          <w:sz w:val="24"/>
          <w:szCs w:val="24"/>
        </w:rPr>
        <w:t>:</w:t>
      </w:r>
    </w:p>
    <w:p w:rsidR="00A13DFA" w:rsidRPr="00704816" w:rsidRDefault="00A13DFA" w:rsidP="00A13DF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 xml:space="preserve">- заработная плата работникам муниципальных учреждений, администрации </w:t>
      </w:r>
      <w:r w:rsidR="00BD1427">
        <w:rPr>
          <w:rFonts w:ascii="Times New Roman" w:hAnsi="Times New Roman"/>
          <w:sz w:val="24"/>
          <w:szCs w:val="24"/>
        </w:rPr>
        <w:t>Донауровского</w:t>
      </w:r>
      <w:r w:rsidR="0070481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704816" w:rsidRPr="00704816">
        <w:rPr>
          <w:rFonts w:ascii="Times New Roman" w:hAnsi="Times New Roman"/>
          <w:sz w:val="24"/>
          <w:szCs w:val="24"/>
        </w:rPr>
        <w:t xml:space="preserve"> </w:t>
      </w:r>
      <w:r w:rsidR="007D18D8">
        <w:rPr>
          <w:rFonts w:ascii="Times New Roman" w:eastAsia="Times New Roman" w:hAnsi="Times New Roman"/>
          <w:sz w:val="24"/>
          <w:szCs w:val="24"/>
          <w:lang w:eastAsia="ru-RU"/>
        </w:rPr>
        <w:t>предусмотрена на уровне 2023</w:t>
      </w: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без индексации. Расчет произведен исходя из выплаты заработной платы с начислениями за 12 месяцев;</w:t>
      </w:r>
    </w:p>
    <w:p w:rsidR="00A13DFA" w:rsidRPr="00704816" w:rsidRDefault="00A13DFA" w:rsidP="00A13DFA">
      <w:pPr>
        <w:widowControl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>- учтена индексация заработной платы отдельных категорий работников бюджетной сферы в соответствии с указами П</w:t>
      </w:r>
      <w:r w:rsidR="00BD1427">
        <w:rPr>
          <w:rFonts w:ascii="Times New Roman" w:eastAsia="Times New Roman" w:hAnsi="Times New Roman"/>
          <w:sz w:val="24"/>
          <w:szCs w:val="24"/>
          <w:lang w:eastAsia="ru-RU"/>
        </w:rPr>
        <w:t>резидента РФ, планируемая в 20</w:t>
      </w:r>
      <w:r w:rsidR="007D18D8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году;</w:t>
      </w:r>
    </w:p>
    <w:p w:rsidR="00A13DFA" w:rsidRPr="00704816" w:rsidRDefault="00A13DFA" w:rsidP="00A13DFA">
      <w:pPr>
        <w:widowControl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 xml:space="preserve">- учтено увеличение минимального размера оплаты труда </w:t>
      </w:r>
      <w:r w:rsidR="000716BB">
        <w:rPr>
          <w:rFonts w:ascii="Times New Roman" w:eastAsia="Times New Roman" w:hAnsi="Times New Roman"/>
          <w:sz w:val="24"/>
          <w:szCs w:val="24"/>
          <w:lang w:eastAsia="ru-RU"/>
        </w:rPr>
        <w:t xml:space="preserve">до </w:t>
      </w:r>
      <w:r w:rsidR="007D18D8">
        <w:rPr>
          <w:rFonts w:ascii="Times New Roman" w:eastAsia="Times New Roman" w:hAnsi="Times New Roman"/>
          <w:sz w:val="24"/>
          <w:szCs w:val="24"/>
          <w:lang w:eastAsia="ru-RU"/>
        </w:rPr>
        <w:t>16242</w:t>
      </w: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>рублей;</w:t>
      </w:r>
    </w:p>
    <w:p w:rsidR="00A13DFA" w:rsidRPr="00704816" w:rsidRDefault="00A13DFA" w:rsidP="00A13DF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>- расходы на содержание органов управления определены исходя из предельной штатной численности работников, доведенной письмом минфина Кировской области от 24.08.2016 №2827-53-05-05, и финансовых нормативов на обеспечение выполнения ими функций;</w:t>
      </w:r>
    </w:p>
    <w:p w:rsidR="00A13DFA" w:rsidRPr="00704816" w:rsidRDefault="00A13DFA" w:rsidP="00A13DF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 xml:space="preserve">- оплата коммунальных услуг муниципальных учреждений  предусмотрена </w:t>
      </w:r>
      <w:r w:rsidR="007D18D8">
        <w:rPr>
          <w:rFonts w:ascii="Times New Roman" w:eastAsia="Times New Roman" w:hAnsi="Times New Roman"/>
          <w:sz w:val="24"/>
          <w:szCs w:val="24"/>
          <w:lang w:eastAsia="ru-RU"/>
        </w:rPr>
        <w:t>исходя из кассовых расходов 2023</w:t>
      </w: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 учетом оплаченной кредиторской задолженности и с учетом роста тарифов на планируемый период по данным региональной службы по тарифам Кировской области;</w:t>
      </w:r>
    </w:p>
    <w:p w:rsidR="00A13DFA" w:rsidRPr="00704816" w:rsidRDefault="00A13DFA" w:rsidP="00A13DFA">
      <w:pPr>
        <w:widowControl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4816">
        <w:rPr>
          <w:rFonts w:ascii="Times New Roman" w:eastAsia="Times New Roman" w:hAnsi="Times New Roman"/>
          <w:sz w:val="24"/>
          <w:szCs w:val="24"/>
          <w:lang w:eastAsia="ru-RU"/>
        </w:rPr>
        <w:t>- остальные расходы, связанные в том числе с материальными затратами муниципальных учреждений, предусмотрены на уровне плановых назначений, без индексации.</w:t>
      </w:r>
    </w:p>
    <w:p w:rsidR="00631AF2" w:rsidRPr="00FA2D2D" w:rsidRDefault="00631AF2" w:rsidP="00631AF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В целях повышения результативности бюджетных расходов их формировани</w:t>
      </w:r>
      <w:r w:rsidR="00F601E8" w:rsidRPr="00FA2D2D">
        <w:rPr>
          <w:rFonts w:ascii="Times New Roman" w:hAnsi="Times New Roman"/>
          <w:sz w:val="24"/>
          <w:szCs w:val="24"/>
        </w:rPr>
        <w:t xml:space="preserve">е осуществлялось </w:t>
      </w:r>
      <w:r w:rsidRPr="00FA2D2D">
        <w:rPr>
          <w:rFonts w:ascii="Times New Roman" w:hAnsi="Times New Roman"/>
          <w:sz w:val="24"/>
          <w:szCs w:val="24"/>
        </w:rPr>
        <w:t xml:space="preserve"> с применением программно-целевого метода планирования.</w:t>
      </w:r>
    </w:p>
    <w:p w:rsidR="00631AF2" w:rsidRPr="00FA2D2D" w:rsidRDefault="00631AF2" w:rsidP="00631AF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Как и в текущем году, бюджет </w:t>
      </w:r>
      <w:r w:rsidR="00F601E8" w:rsidRPr="00FA2D2D">
        <w:rPr>
          <w:rFonts w:ascii="Times New Roman" w:hAnsi="Times New Roman"/>
          <w:sz w:val="24"/>
          <w:szCs w:val="24"/>
        </w:rPr>
        <w:t>селького поселения</w:t>
      </w:r>
      <w:r w:rsidRPr="00FA2D2D">
        <w:rPr>
          <w:rFonts w:ascii="Times New Roman" w:hAnsi="Times New Roman"/>
          <w:sz w:val="24"/>
          <w:szCs w:val="24"/>
        </w:rPr>
        <w:t xml:space="preserve"> на предстоящий период является программным. </w:t>
      </w:r>
      <w:r w:rsidR="005302BF" w:rsidRPr="00FA2D2D">
        <w:rPr>
          <w:rFonts w:ascii="Times New Roman" w:hAnsi="Times New Roman"/>
          <w:sz w:val="24"/>
          <w:szCs w:val="24"/>
        </w:rPr>
        <w:t>П</w:t>
      </w:r>
      <w:r w:rsidRPr="00FA2D2D">
        <w:rPr>
          <w:rFonts w:ascii="Times New Roman" w:hAnsi="Times New Roman"/>
          <w:sz w:val="24"/>
          <w:szCs w:val="24"/>
        </w:rPr>
        <w:t>реду</w:t>
      </w:r>
      <w:r w:rsidR="00F601E8" w:rsidRPr="00FA2D2D">
        <w:rPr>
          <w:rFonts w:ascii="Times New Roman" w:hAnsi="Times New Roman"/>
          <w:sz w:val="24"/>
          <w:szCs w:val="24"/>
        </w:rPr>
        <w:t xml:space="preserve">смотрены расходы на реализацию </w:t>
      </w:r>
      <w:r w:rsidR="00BD1427">
        <w:rPr>
          <w:rFonts w:ascii="Times New Roman" w:hAnsi="Times New Roman"/>
          <w:sz w:val="24"/>
          <w:szCs w:val="24"/>
        </w:rPr>
        <w:t>3</w:t>
      </w:r>
      <w:r w:rsidRPr="00FA2D2D">
        <w:rPr>
          <w:rFonts w:ascii="Times New Roman" w:hAnsi="Times New Roman"/>
          <w:sz w:val="24"/>
          <w:szCs w:val="24"/>
        </w:rPr>
        <w:t xml:space="preserve"> муниципальных программ</w:t>
      </w:r>
      <w:r w:rsidR="00704816">
        <w:rPr>
          <w:rFonts w:ascii="Times New Roman" w:hAnsi="Times New Roman"/>
          <w:sz w:val="24"/>
          <w:szCs w:val="24"/>
        </w:rPr>
        <w:t>.</w:t>
      </w:r>
      <w:r w:rsidRPr="00FA2D2D">
        <w:rPr>
          <w:rFonts w:ascii="Times New Roman" w:hAnsi="Times New Roman"/>
          <w:sz w:val="24"/>
          <w:szCs w:val="24"/>
        </w:rPr>
        <w:t xml:space="preserve"> Объемы финансирования в разрезе муниципальных</w:t>
      </w:r>
      <w:r w:rsidR="000A4919" w:rsidRPr="00FA2D2D">
        <w:rPr>
          <w:rFonts w:ascii="Times New Roman" w:hAnsi="Times New Roman"/>
          <w:sz w:val="24"/>
          <w:szCs w:val="24"/>
        </w:rPr>
        <w:t xml:space="preserve"> программ отражены в приложени</w:t>
      </w:r>
      <w:r w:rsidR="00704816">
        <w:rPr>
          <w:rFonts w:ascii="Times New Roman" w:hAnsi="Times New Roman"/>
          <w:sz w:val="24"/>
          <w:szCs w:val="24"/>
        </w:rPr>
        <w:t>ях</w:t>
      </w:r>
      <w:r w:rsidRPr="00FA2D2D">
        <w:rPr>
          <w:rFonts w:ascii="Times New Roman" w:hAnsi="Times New Roman"/>
          <w:sz w:val="24"/>
          <w:szCs w:val="24"/>
        </w:rPr>
        <w:t xml:space="preserve"> № </w:t>
      </w:r>
      <w:r w:rsidR="00F601E8" w:rsidRPr="00FA2D2D">
        <w:rPr>
          <w:rFonts w:ascii="Times New Roman" w:hAnsi="Times New Roman"/>
          <w:sz w:val="24"/>
          <w:szCs w:val="24"/>
        </w:rPr>
        <w:t>7</w:t>
      </w:r>
      <w:r w:rsidR="00704816">
        <w:rPr>
          <w:rFonts w:ascii="Times New Roman" w:hAnsi="Times New Roman"/>
          <w:sz w:val="24"/>
          <w:szCs w:val="24"/>
        </w:rPr>
        <w:t>,</w:t>
      </w:r>
      <w:r w:rsidR="009D4CEF">
        <w:rPr>
          <w:rFonts w:ascii="Times New Roman" w:hAnsi="Times New Roman"/>
          <w:sz w:val="24"/>
          <w:szCs w:val="24"/>
        </w:rPr>
        <w:t>№</w:t>
      </w:r>
      <w:r w:rsidR="00704816">
        <w:rPr>
          <w:rFonts w:ascii="Times New Roman" w:hAnsi="Times New Roman"/>
          <w:sz w:val="24"/>
          <w:szCs w:val="24"/>
        </w:rPr>
        <w:t>8</w:t>
      </w:r>
      <w:r w:rsidRPr="00FA2D2D">
        <w:rPr>
          <w:rFonts w:ascii="Times New Roman" w:hAnsi="Times New Roman"/>
          <w:sz w:val="24"/>
          <w:szCs w:val="24"/>
        </w:rPr>
        <w:t xml:space="preserve">  проекта решения «О бюджете</w:t>
      </w:r>
      <w:r w:rsidR="0007662B">
        <w:rPr>
          <w:rFonts w:ascii="Times New Roman" w:hAnsi="Times New Roman"/>
          <w:sz w:val="24"/>
          <w:szCs w:val="24"/>
        </w:rPr>
        <w:t>Донауровского</w:t>
      </w:r>
      <w:r w:rsidR="003531AC" w:rsidRPr="00FA2D2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ED3FEF" w:rsidRPr="00FA2D2D">
        <w:rPr>
          <w:rFonts w:ascii="Times New Roman" w:hAnsi="Times New Roman"/>
          <w:sz w:val="24"/>
          <w:szCs w:val="24"/>
        </w:rPr>
        <w:t xml:space="preserve"> </w:t>
      </w:r>
      <w:r w:rsidR="0007662B">
        <w:rPr>
          <w:rFonts w:ascii="Times New Roman" w:hAnsi="Times New Roman"/>
          <w:sz w:val="24"/>
          <w:szCs w:val="24"/>
        </w:rPr>
        <w:t>на 20</w:t>
      </w:r>
      <w:r w:rsidR="00900D48">
        <w:rPr>
          <w:rFonts w:ascii="Times New Roman" w:hAnsi="Times New Roman"/>
          <w:sz w:val="24"/>
          <w:szCs w:val="24"/>
        </w:rPr>
        <w:t>2</w:t>
      </w:r>
      <w:r w:rsidR="007D18D8">
        <w:rPr>
          <w:rFonts w:ascii="Times New Roman" w:hAnsi="Times New Roman"/>
          <w:sz w:val="24"/>
          <w:szCs w:val="24"/>
        </w:rPr>
        <w:t>4</w:t>
      </w:r>
      <w:r w:rsidR="0007662B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7D18D8">
        <w:rPr>
          <w:rFonts w:ascii="Times New Roman" w:hAnsi="Times New Roman"/>
          <w:sz w:val="24"/>
          <w:szCs w:val="24"/>
        </w:rPr>
        <w:t>5</w:t>
      </w:r>
      <w:r w:rsidR="0007662B">
        <w:rPr>
          <w:rFonts w:ascii="Times New Roman" w:hAnsi="Times New Roman"/>
          <w:sz w:val="24"/>
          <w:szCs w:val="24"/>
        </w:rPr>
        <w:t xml:space="preserve"> и 202</w:t>
      </w:r>
      <w:r w:rsidR="007D18D8">
        <w:rPr>
          <w:rFonts w:ascii="Times New Roman" w:hAnsi="Times New Roman"/>
          <w:sz w:val="24"/>
          <w:szCs w:val="24"/>
        </w:rPr>
        <w:t>6</w:t>
      </w:r>
      <w:r w:rsidR="00704816" w:rsidRPr="000B6D36">
        <w:rPr>
          <w:rFonts w:ascii="Times New Roman" w:hAnsi="Times New Roman"/>
          <w:sz w:val="24"/>
          <w:szCs w:val="24"/>
        </w:rPr>
        <w:t xml:space="preserve"> годов</w:t>
      </w:r>
      <w:r w:rsidRPr="00FA2D2D">
        <w:rPr>
          <w:rFonts w:ascii="Times New Roman" w:hAnsi="Times New Roman"/>
          <w:sz w:val="24"/>
          <w:szCs w:val="24"/>
        </w:rPr>
        <w:t xml:space="preserve">». Паспорта муниципальных программ </w:t>
      </w:r>
      <w:r w:rsidR="0007662B">
        <w:rPr>
          <w:rFonts w:ascii="Times New Roman" w:hAnsi="Times New Roman"/>
          <w:sz w:val="24"/>
          <w:szCs w:val="24"/>
        </w:rPr>
        <w:t>Донауровского</w:t>
      </w:r>
      <w:r w:rsidR="003531AC" w:rsidRPr="00FA2D2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A2D2D">
        <w:rPr>
          <w:rFonts w:ascii="Times New Roman" w:hAnsi="Times New Roman"/>
          <w:sz w:val="24"/>
          <w:szCs w:val="24"/>
        </w:rPr>
        <w:t xml:space="preserve"> предоставлены одновременно с проектом решения о бюджете </w:t>
      </w:r>
      <w:r w:rsidR="00704816">
        <w:rPr>
          <w:rFonts w:ascii="Times New Roman" w:hAnsi="Times New Roman"/>
          <w:sz w:val="24"/>
          <w:szCs w:val="24"/>
        </w:rPr>
        <w:t>сельского поселения</w:t>
      </w:r>
      <w:r w:rsidRPr="00FA2D2D">
        <w:rPr>
          <w:rFonts w:ascii="Times New Roman" w:hAnsi="Times New Roman"/>
          <w:sz w:val="24"/>
          <w:szCs w:val="24"/>
        </w:rPr>
        <w:t xml:space="preserve"> на планируемый период.</w:t>
      </w:r>
    </w:p>
    <w:p w:rsidR="00631AF2" w:rsidRDefault="00631AF2" w:rsidP="00631AF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Объем расходов бюдже</w:t>
      </w:r>
      <w:r w:rsidR="001F1CC8" w:rsidRPr="00FA2D2D">
        <w:rPr>
          <w:rFonts w:ascii="Times New Roman" w:hAnsi="Times New Roman"/>
          <w:sz w:val="24"/>
          <w:szCs w:val="24"/>
        </w:rPr>
        <w:t xml:space="preserve">та </w:t>
      </w:r>
      <w:r w:rsidR="0007662B">
        <w:rPr>
          <w:rFonts w:ascii="Times New Roman" w:hAnsi="Times New Roman"/>
          <w:sz w:val="24"/>
          <w:szCs w:val="24"/>
        </w:rPr>
        <w:t>Донауровского</w:t>
      </w:r>
      <w:r w:rsidR="00B400B4" w:rsidRPr="00FA2D2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1F1CC8" w:rsidRPr="00FA2D2D">
        <w:rPr>
          <w:rFonts w:ascii="Times New Roman" w:hAnsi="Times New Roman"/>
          <w:sz w:val="24"/>
          <w:szCs w:val="24"/>
        </w:rPr>
        <w:t xml:space="preserve"> на 20</w:t>
      </w:r>
      <w:r w:rsidR="00900D48">
        <w:rPr>
          <w:rFonts w:ascii="Times New Roman" w:hAnsi="Times New Roman"/>
          <w:sz w:val="24"/>
          <w:szCs w:val="24"/>
        </w:rPr>
        <w:t>2</w:t>
      </w:r>
      <w:r w:rsidR="007D18D8">
        <w:rPr>
          <w:rFonts w:ascii="Times New Roman" w:hAnsi="Times New Roman"/>
          <w:sz w:val="24"/>
          <w:szCs w:val="24"/>
        </w:rPr>
        <w:t>4</w:t>
      </w:r>
      <w:r w:rsidRPr="00FA2D2D">
        <w:rPr>
          <w:rFonts w:ascii="Times New Roman" w:hAnsi="Times New Roman"/>
          <w:sz w:val="24"/>
          <w:szCs w:val="24"/>
        </w:rPr>
        <w:t xml:space="preserve"> год предусматривается в сумме  </w:t>
      </w:r>
      <w:r w:rsidR="007D18D8">
        <w:rPr>
          <w:rFonts w:ascii="Times New Roman" w:hAnsi="Times New Roman"/>
          <w:sz w:val="24"/>
          <w:szCs w:val="24"/>
        </w:rPr>
        <w:t>4988,1</w:t>
      </w:r>
      <w:r w:rsidRPr="00FA2D2D">
        <w:rPr>
          <w:rFonts w:ascii="Times New Roman" w:hAnsi="Times New Roman"/>
          <w:sz w:val="24"/>
          <w:szCs w:val="24"/>
        </w:rPr>
        <w:t xml:space="preserve"> тыс. рублей, в том числе в разрезе отраслевой структуры: 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7"/>
        <w:gridCol w:w="709"/>
        <w:gridCol w:w="1559"/>
        <w:gridCol w:w="1700"/>
      </w:tblGrid>
      <w:tr w:rsidR="00631AF2" w:rsidRPr="00FA2D2D" w:rsidTr="00B400B4">
        <w:trPr>
          <w:trHeight w:val="328"/>
        </w:trPr>
        <w:tc>
          <w:tcPr>
            <w:tcW w:w="5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F2" w:rsidRPr="00FA2D2D" w:rsidRDefault="00631AF2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AF2" w:rsidRPr="00FA2D2D" w:rsidRDefault="00D2101E" w:rsidP="001C16C1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20</w:t>
            </w:r>
            <w:r w:rsidR="00900D48">
              <w:rPr>
                <w:rFonts w:ascii="Times New Roman" w:hAnsi="Times New Roman"/>
                <w:sz w:val="24"/>
                <w:szCs w:val="24"/>
              </w:rPr>
              <w:t>2</w:t>
            </w:r>
            <w:r w:rsidR="007D18D8">
              <w:rPr>
                <w:rFonts w:ascii="Times New Roman" w:hAnsi="Times New Roman"/>
                <w:sz w:val="24"/>
                <w:szCs w:val="24"/>
              </w:rPr>
              <w:t>4</w:t>
            </w:r>
            <w:r w:rsidR="00631AF2" w:rsidRPr="00FA2D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31AF2" w:rsidRPr="00FA2D2D" w:rsidTr="00B400B4">
        <w:trPr>
          <w:trHeight w:val="341"/>
        </w:trPr>
        <w:tc>
          <w:tcPr>
            <w:tcW w:w="5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сумма, тыс. рублей</w:t>
            </w:r>
          </w:p>
          <w:p w:rsidR="00631AF2" w:rsidRPr="00FA2D2D" w:rsidRDefault="00631AF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% в общем объеме расходов</w:t>
            </w:r>
          </w:p>
        </w:tc>
      </w:tr>
      <w:tr w:rsidR="00631AF2" w:rsidRPr="00FA2D2D" w:rsidTr="00B400B4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525AC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5005,40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B400B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631AF2" w:rsidRPr="00FA2D2D" w:rsidTr="00B400B4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866F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866FA6" w:rsidP="0007662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29,62</w:t>
            </w:r>
          </w:p>
        </w:tc>
      </w:tr>
      <w:tr w:rsidR="00631AF2" w:rsidRPr="00FA2D2D" w:rsidTr="00B400B4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525AC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866F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2,36</w:t>
            </w:r>
          </w:p>
        </w:tc>
      </w:tr>
      <w:tr w:rsidR="00631AF2" w:rsidRPr="00FA2D2D" w:rsidTr="00B400B4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7D18D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866FA6" w:rsidP="00F85BF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28,23</w:t>
            </w:r>
          </w:p>
        </w:tc>
      </w:tr>
      <w:tr w:rsidR="00631AF2" w:rsidRPr="00FA2D2D" w:rsidTr="00B400B4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7D18D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866FA6" w:rsidP="00F85BFF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631AF2" w:rsidRPr="00FA2D2D" w:rsidTr="00B400B4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866F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344,619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866FA6" w:rsidP="00095DB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6,91</w:t>
            </w:r>
          </w:p>
        </w:tc>
      </w:tr>
      <w:tr w:rsidR="00631AF2" w:rsidRPr="00FA2D2D" w:rsidTr="00B400B4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631A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7D18D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1334,6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AF2" w:rsidRPr="00FA2D2D" w:rsidRDefault="00866F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26,75</w:t>
            </w:r>
          </w:p>
        </w:tc>
      </w:tr>
      <w:tr w:rsidR="00551ABF" w:rsidRPr="00FA2D2D" w:rsidTr="00B400B4"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ABF" w:rsidRPr="00FA2D2D" w:rsidRDefault="00551ABF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ABF" w:rsidRPr="00FA2D2D" w:rsidRDefault="00551A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ABF" w:rsidRDefault="00866F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5,781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ABF" w:rsidRDefault="001C16C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</w:tr>
    </w:tbl>
    <w:p w:rsidR="00631AF2" w:rsidRPr="00A3061E" w:rsidRDefault="00631AF2" w:rsidP="00631AF2">
      <w:pPr>
        <w:pStyle w:val="7"/>
        <w:spacing w:before="0" w:after="0"/>
        <w:jc w:val="center"/>
        <w:rPr>
          <w:b/>
          <w:sz w:val="20"/>
          <w:szCs w:val="20"/>
        </w:rPr>
      </w:pPr>
    </w:p>
    <w:p w:rsidR="00631AF2" w:rsidRPr="00A3061E" w:rsidRDefault="00631AF2" w:rsidP="00631AF2">
      <w:pPr>
        <w:pStyle w:val="7"/>
        <w:spacing w:before="0" w:after="0"/>
        <w:jc w:val="center"/>
        <w:rPr>
          <w:b/>
          <w:sz w:val="20"/>
          <w:szCs w:val="20"/>
        </w:rPr>
      </w:pPr>
    </w:p>
    <w:p w:rsidR="00631AF2" w:rsidRDefault="00631AF2" w:rsidP="00D73E47">
      <w:pPr>
        <w:pStyle w:val="7"/>
        <w:spacing w:before="0" w:after="0"/>
        <w:jc w:val="center"/>
      </w:pPr>
      <w:r w:rsidRPr="00A3061E">
        <w:t>РАСХОДЫ НА СОДЕРЖАНИЕ ОРГАНОВ МЕСТНОГО САМОУПРАВЛЕНИЯ</w:t>
      </w:r>
    </w:p>
    <w:p w:rsidR="00D73E47" w:rsidRPr="00D73E47" w:rsidRDefault="00D73E47" w:rsidP="00D73E47">
      <w:pPr>
        <w:rPr>
          <w:lang w:eastAsia="ru-RU"/>
        </w:rPr>
      </w:pPr>
    </w:p>
    <w:p w:rsidR="00631AF2" w:rsidRPr="00FA2D2D" w:rsidRDefault="00631AF2" w:rsidP="00631AF2">
      <w:pPr>
        <w:ind w:firstLine="705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 на содержание органов</w:t>
      </w:r>
      <w:r w:rsidR="00B6780B" w:rsidRPr="00FA2D2D">
        <w:rPr>
          <w:rFonts w:ascii="Times New Roman" w:hAnsi="Times New Roman"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>местного сам</w:t>
      </w:r>
      <w:r w:rsidR="00095DB1">
        <w:rPr>
          <w:rFonts w:ascii="Times New Roman" w:hAnsi="Times New Roman"/>
          <w:sz w:val="24"/>
          <w:szCs w:val="24"/>
        </w:rPr>
        <w:t>оуправления предусмотрен на 202</w:t>
      </w:r>
      <w:r w:rsidR="00866FA6">
        <w:rPr>
          <w:rFonts w:ascii="Times New Roman" w:hAnsi="Times New Roman"/>
          <w:sz w:val="24"/>
          <w:szCs w:val="24"/>
        </w:rPr>
        <w:t>4</w:t>
      </w:r>
      <w:r w:rsidRPr="00FA2D2D">
        <w:rPr>
          <w:rFonts w:ascii="Times New Roman" w:hAnsi="Times New Roman"/>
          <w:sz w:val="24"/>
          <w:szCs w:val="24"/>
        </w:rPr>
        <w:t xml:space="preserve"> год – </w:t>
      </w:r>
      <w:r w:rsidR="00866FA6">
        <w:rPr>
          <w:rFonts w:ascii="Times New Roman" w:hAnsi="Times New Roman"/>
          <w:sz w:val="24"/>
          <w:szCs w:val="24"/>
        </w:rPr>
        <w:t>1477,6</w:t>
      </w:r>
      <w:r w:rsidRPr="00FA2D2D">
        <w:rPr>
          <w:rFonts w:ascii="Times New Roman" w:hAnsi="Times New Roman"/>
          <w:sz w:val="24"/>
          <w:szCs w:val="24"/>
        </w:rPr>
        <w:t xml:space="preserve"> тыс. рублей. </w:t>
      </w:r>
    </w:p>
    <w:p w:rsidR="00631AF2" w:rsidRPr="00FA2D2D" w:rsidRDefault="00631AF2" w:rsidP="00631AF2">
      <w:pPr>
        <w:ind w:firstLine="705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Содержание органов местного самоуправления предусмотрено в пределах норматива формирования расходов, установленного Правительством Кировской области. При определении расходов на управление учтены основные </w:t>
      </w:r>
      <w:r w:rsidR="0007662B">
        <w:rPr>
          <w:rFonts w:ascii="Times New Roman" w:hAnsi="Times New Roman"/>
          <w:sz w:val="24"/>
          <w:szCs w:val="24"/>
        </w:rPr>
        <w:t>расходы</w:t>
      </w:r>
      <w:r w:rsidRPr="00FA2D2D">
        <w:rPr>
          <w:rFonts w:ascii="Times New Roman" w:hAnsi="Times New Roman"/>
          <w:sz w:val="24"/>
          <w:szCs w:val="24"/>
        </w:rPr>
        <w:t xml:space="preserve"> формирования бюджета, предусмотренные для муниципальных учреждений. Индексация фонда оплаты труда органов местного самоуправления не предусмотрена. </w:t>
      </w:r>
    </w:p>
    <w:p w:rsidR="00631AF2" w:rsidRPr="00A3061E" w:rsidRDefault="00631AF2" w:rsidP="00D73E47">
      <w:pPr>
        <w:ind w:firstLine="709"/>
        <w:jc w:val="both"/>
        <w:rPr>
          <w:rFonts w:ascii="Times New Roman" w:hAnsi="Times New Roman"/>
          <w:b/>
          <w:caps/>
          <w:sz w:val="20"/>
          <w:szCs w:val="20"/>
        </w:rPr>
      </w:pPr>
      <w:r w:rsidRPr="00FA2D2D">
        <w:rPr>
          <w:rFonts w:ascii="Times New Roman" w:hAnsi="Times New Roman"/>
          <w:sz w:val="24"/>
          <w:szCs w:val="24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местного самоуправления функциями. Объем расходов на управление определен в соответствии с утвержденной структурой органов местного самоуправления и предельной штатной численностью данных органов. Расходы будут осуществляться в рамках </w:t>
      </w:r>
      <w:r w:rsidR="002D0319" w:rsidRPr="00FA2D2D">
        <w:rPr>
          <w:rFonts w:ascii="Times New Roman" w:hAnsi="Times New Roman"/>
          <w:sz w:val="24"/>
          <w:szCs w:val="24"/>
        </w:rPr>
        <w:t>1</w:t>
      </w:r>
      <w:r w:rsidRPr="00FA2D2D">
        <w:rPr>
          <w:rFonts w:ascii="Times New Roman" w:hAnsi="Times New Roman"/>
          <w:sz w:val="24"/>
          <w:szCs w:val="24"/>
        </w:rPr>
        <w:t xml:space="preserve"> муниципальн</w:t>
      </w:r>
      <w:r w:rsidR="002D0319" w:rsidRPr="00FA2D2D">
        <w:rPr>
          <w:rFonts w:ascii="Times New Roman" w:hAnsi="Times New Roman"/>
          <w:sz w:val="24"/>
          <w:szCs w:val="24"/>
        </w:rPr>
        <w:t>ой</w:t>
      </w:r>
      <w:r w:rsidRPr="00FA2D2D">
        <w:rPr>
          <w:rFonts w:ascii="Times New Roman" w:hAnsi="Times New Roman"/>
          <w:sz w:val="24"/>
          <w:szCs w:val="24"/>
        </w:rPr>
        <w:t xml:space="preserve"> программ.</w:t>
      </w:r>
      <w:r w:rsidRPr="00FA2D2D">
        <w:rPr>
          <w:sz w:val="24"/>
          <w:szCs w:val="24"/>
        </w:rPr>
        <w:t xml:space="preserve"> </w:t>
      </w:r>
    </w:p>
    <w:p w:rsidR="00631AF2" w:rsidRPr="00A3061E" w:rsidRDefault="00631AF2" w:rsidP="00631AF2">
      <w:pPr>
        <w:jc w:val="center"/>
        <w:rPr>
          <w:rFonts w:ascii="Times New Roman" w:hAnsi="Times New Roman"/>
          <w:b/>
          <w:caps/>
          <w:sz w:val="20"/>
          <w:szCs w:val="20"/>
        </w:rPr>
      </w:pPr>
      <w:r w:rsidRPr="00A3061E">
        <w:rPr>
          <w:rFonts w:ascii="Times New Roman" w:hAnsi="Times New Roman"/>
          <w:b/>
          <w:caps/>
          <w:sz w:val="20"/>
          <w:szCs w:val="20"/>
        </w:rPr>
        <w:t xml:space="preserve">Раздел 01 </w:t>
      </w:r>
    </w:p>
    <w:p w:rsidR="00631AF2" w:rsidRPr="00A3061E" w:rsidRDefault="00631AF2" w:rsidP="00631AF2">
      <w:pPr>
        <w:jc w:val="center"/>
        <w:rPr>
          <w:rFonts w:ascii="Times New Roman" w:hAnsi="Times New Roman"/>
          <w:b/>
          <w:caps/>
          <w:sz w:val="20"/>
          <w:szCs w:val="20"/>
        </w:rPr>
      </w:pPr>
      <w:r w:rsidRPr="00A3061E">
        <w:rPr>
          <w:rFonts w:ascii="Times New Roman" w:hAnsi="Times New Roman"/>
          <w:b/>
          <w:caps/>
          <w:sz w:val="20"/>
          <w:szCs w:val="20"/>
        </w:rPr>
        <w:t>«Общегосударственные вопросы»</w:t>
      </w:r>
    </w:p>
    <w:p w:rsidR="00631AF2" w:rsidRPr="00FA2D2D" w:rsidRDefault="00631AF2" w:rsidP="00631AF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</w:t>
      </w:r>
      <w:r w:rsidR="0007662B">
        <w:rPr>
          <w:rFonts w:ascii="Times New Roman" w:hAnsi="Times New Roman"/>
          <w:sz w:val="24"/>
          <w:szCs w:val="24"/>
        </w:rPr>
        <w:t xml:space="preserve"> по разделу предусмотрен на 20</w:t>
      </w:r>
      <w:r w:rsidR="00866FA6">
        <w:rPr>
          <w:rFonts w:ascii="Times New Roman" w:hAnsi="Times New Roman"/>
          <w:sz w:val="24"/>
          <w:szCs w:val="24"/>
        </w:rPr>
        <w:t>23</w:t>
      </w:r>
      <w:r w:rsidRPr="00FA2D2D">
        <w:rPr>
          <w:rFonts w:ascii="Times New Roman" w:hAnsi="Times New Roman"/>
          <w:sz w:val="24"/>
          <w:szCs w:val="24"/>
        </w:rPr>
        <w:t xml:space="preserve"> год – </w:t>
      </w:r>
      <w:r w:rsidR="00866FA6">
        <w:rPr>
          <w:rFonts w:ascii="Times New Roman" w:hAnsi="Times New Roman"/>
          <w:sz w:val="24"/>
          <w:szCs w:val="24"/>
        </w:rPr>
        <w:t>1549,8</w:t>
      </w:r>
      <w:r w:rsidRPr="00FA2D2D">
        <w:rPr>
          <w:rFonts w:ascii="Times New Roman" w:hAnsi="Times New Roman"/>
          <w:sz w:val="24"/>
          <w:szCs w:val="24"/>
        </w:rPr>
        <w:t xml:space="preserve">  тыс. рублей. </w:t>
      </w:r>
    </w:p>
    <w:p w:rsidR="00F85BFF" w:rsidRDefault="00631AF2" w:rsidP="008733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Расходы по данному разделу</w:t>
      </w:r>
      <w:r w:rsidR="00163A53" w:rsidRPr="00FA2D2D">
        <w:rPr>
          <w:rFonts w:ascii="Times New Roman" w:hAnsi="Times New Roman"/>
          <w:sz w:val="24"/>
          <w:szCs w:val="24"/>
        </w:rPr>
        <w:t xml:space="preserve"> будут осуществляться в рамках </w:t>
      </w:r>
      <w:r w:rsidRPr="00FA2D2D">
        <w:rPr>
          <w:rFonts w:ascii="Times New Roman" w:hAnsi="Times New Roman"/>
          <w:sz w:val="24"/>
          <w:szCs w:val="24"/>
        </w:rPr>
        <w:t>муниципальн</w:t>
      </w:r>
      <w:r w:rsidR="00873386" w:rsidRPr="00FA2D2D">
        <w:rPr>
          <w:rFonts w:ascii="Times New Roman" w:hAnsi="Times New Roman"/>
          <w:sz w:val="24"/>
          <w:szCs w:val="24"/>
        </w:rPr>
        <w:t>ой</w:t>
      </w:r>
      <w:r w:rsidRPr="00FA2D2D">
        <w:rPr>
          <w:rFonts w:ascii="Times New Roman" w:hAnsi="Times New Roman"/>
          <w:sz w:val="24"/>
          <w:szCs w:val="24"/>
        </w:rPr>
        <w:t xml:space="preserve"> программ</w:t>
      </w:r>
      <w:r w:rsidR="00873386" w:rsidRPr="00FA2D2D">
        <w:rPr>
          <w:rFonts w:ascii="Times New Roman" w:hAnsi="Times New Roman"/>
          <w:sz w:val="24"/>
          <w:szCs w:val="24"/>
        </w:rPr>
        <w:t>ы</w:t>
      </w:r>
      <w:r w:rsidRPr="00FA2D2D">
        <w:rPr>
          <w:rFonts w:ascii="Times New Roman" w:hAnsi="Times New Roman"/>
          <w:sz w:val="24"/>
          <w:szCs w:val="24"/>
        </w:rPr>
        <w:t xml:space="preserve">: </w:t>
      </w:r>
      <w:r w:rsidR="001D04A5" w:rsidRPr="00FA2D2D">
        <w:rPr>
          <w:rFonts w:ascii="Times New Roman" w:hAnsi="Times New Roman"/>
          <w:sz w:val="24"/>
          <w:szCs w:val="24"/>
        </w:rPr>
        <w:t>«</w:t>
      </w:r>
      <w:r w:rsidR="00873386" w:rsidRPr="00FA2D2D">
        <w:rPr>
          <w:rFonts w:ascii="Times New Roman" w:hAnsi="Times New Roman"/>
          <w:sz w:val="24"/>
          <w:szCs w:val="24"/>
        </w:rPr>
        <w:t xml:space="preserve">Функционирование администрации </w:t>
      </w:r>
      <w:r w:rsidR="00436548">
        <w:rPr>
          <w:rFonts w:ascii="Times New Roman" w:hAnsi="Times New Roman"/>
          <w:sz w:val="24"/>
          <w:szCs w:val="24"/>
        </w:rPr>
        <w:t>Донауровского</w:t>
      </w:r>
      <w:r w:rsidR="00873386" w:rsidRPr="00FA2D2D">
        <w:rPr>
          <w:rFonts w:ascii="Times New Roman" w:hAnsi="Times New Roman"/>
          <w:sz w:val="24"/>
          <w:szCs w:val="24"/>
        </w:rPr>
        <w:t xml:space="preserve"> сельского поселения Уржумского района Кировской области на 20</w:t>
      </w:r>
      <w:r w:rsidR="00866FA6">
        <w:rPr>
          <w:rFonts w:ascii="Times New Roman" w:hAnsi="Times New Roman"/>
          <w:sz w:val="24"/>
          <w:szCs w:val="24"/>
        </w:rPr>
        <w:t>24</w:t>
      </w:r>
      <w:r w:rsidR="00873386" w:rsidRPr="00FA2D2D">
        <w:rPr>
          <w:rFonts w:ascii="Times New Roman" w:hAnsi="Times New Roman"/>
          <w:sz w:val="24"/>
          <w:szCs w:val="24"/>
        </w:rPr>
        <w:t>-20</w:t>
      </w:r>
      <w:r w:rsidR="00436548">
        <w:rPr>
          <w:rFonts w:ascii="Times New Roman" w:hAnsi="Times New Roman"/>
          <w:sz w:val="24"/>
          <w:szCs w:val="24"/>
        </w:rPr>
        <w:t>2</w:t>
      </w:r>
      <w:r w:rsidR="00866FA6">
        <w:rPr>
          <w:rFonts w:ascii="Times New Roman" w:hAnsi="Times New Roman"/>
          <w:sz w:val="24"/>
          <w:szCs w:val="24"/>
        </w:rPr>
        <w:t>6</w:t>
      </w:r>
      <w:r w:rsidR="00873386" w:rsidRPr="00FA2D2D">
        <w:rPr>
          <w:rFonts w:ascii="Times New Roman" w:hAnsi="Times New Roman"/>
          <w:sz w:val="24"/>
          <w:szCs w:val="24"/>
        </w:rPr>
        <w:t xml:space="preserve"> годы</w:t>
      </w:r>
      <w:r w:rsidR="000C21BD">
        <w:rPr>
          <w:rFonts w:ascii="Times New Roman" w:hAnsi="Times New Roman"/>
          <w:sz w:val="24"/>
          <w:szCs w:val="24"/>
        </w:rPr>
        <w:t>»</w:t>
      </w:r>
      <w:r w:rsidR="00873386" w:rsidRPr="00FA2D2D">
        <w:rPr>
          <w:rFonts w:ascii="Times New Roman" w:hAnsi="Times New Roman"/>
          <w:sz w:val="24"/>
          <w:szCs w:val="24"/>
        </w:rPr>
        <w:t xml:space="preserve">, </w:t>
      </w:r>
    </w:p>
    <w:p w:rsidR="00873386" w:rsidRDefault="00F85BFF" w:rsidP="00873386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873386" w:rsidRPr="00FA2D2D">
        <w:rPr>
          <w:rFonts w:ascii="Times New Roman" w:hAnsi="Times New Roman"/>
          <w:sz w:val="24"/>
          <w:szCs w:val="24"/>
        </w:rPr>
        <w:t>асходы по разделу сложились следующим образом: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0"/>
        <w:gridCol w:w="1003"/>
        <w:gridCol w:w="1653"/>
        <w:gridCol w:w="1194"/>
      </w:tblGrid>
      <w:tr w:rsidR="000C21BD" w:rsidRPr="0036021A" w:rsidTr="0078615B">
        <w:tc>
          <w:tcPr>
            <w:tcW w:w="5830" w:type="dxa"/>
            <w:vMerge w:val="restart"/>
            <w:vAlign w:val="center"/>
          </w:tcPr>
          <w:p w:rsidR="000C21BD" w:rsidRPr="0036021A" w:rsidRDefault="000C21BD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РАСХОДЫ</w:t>
            </w:r>
          </w:p>
        </w:tc>
        <w:tc>
          <w:tcPr>
            <w:tcW w:w="1003" w:type="dxa"/>
            <w:vMerge w:val="restart"/>
            <w:vAlign w:val="center"/>
          </w:tcPr>
          <w:p w:rsidR="000C21BD" w:rsidRPr="0036021A" w:rsidRDefault="00866FA6" w:rsidP="00F85B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Уточненный план 2023</w:t>
            </w:r>
            <w:r w:rsidR="000C21BD" w:rsidRPr="0036021A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2847" w:type="dxa"/>
            <w:gridSpan w:val="2"/>
            <w:vAlign w:val="center"/>
          </w:tcPr>
          <w:p w:rsidR="000C21BD" w:rsidRPr="0036021A" w:rsidRDefault="000C21BD" w:rsidP="00F85B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20</w:t>
            </w:r>
            <w:r w:rsidR="00866FA6">
              <w:rPr>
                <w:rFonts w:ascii="Times New Roman" w:hAnsi="Times New Roman"/>
              </w:rPr>
              <w:t>24</w:t>
            </w:r>
            <w:r w:rsidRPr="0036021A">
              <w:rPr>
                <w:rFonts w:ascii="Times New Roman" w:hAnsi="Times New Roman"/>
              </w:rPr>
              <w:t xml:space="preserve"> год</w:t>
            </w:r>
          </w:p>
        </w:tc>
      </w:tr>
      <w:tr w:rsidR="000C21BD" w:rsidRPr="0036021A" w:rsidTr="0078615B">
        <w:tc>
          <w:tcPr>
            <w:tcW w:w="5830" w:type="dxa"/>
            <w:vMerge/>
            <w:vAlign w:val="center"/>
          </w:tcPr>
          <w:p w:rsidR="000C21BD" w:rsidRPr="0036021A" w:rsidRDefault="000C21BD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3" w:type="dxa"/>
            <w:vMerge/>
            <w:vAlign w:val="center"/>
          </w:tcPr>
          <w:p w:rsidR="000C21BD" w:rsidRPr="0036021A" w:rsidRDefault="000C21BD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Align w:val="center"/>
          </w:tcPr>
          <w:p w:rsidR="000C21BD" w:rsidRPr="0036021A" w:rsidRDefault="000C21BD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сумма</w:t>
            </w:r>
          </w:p>
        </w:tc>
        <w:tc>
          <w:tcPr>
            <w:tcW w:w="1194" w:type="dxa"/>
            <w:vAlign w:val="center"/>
          </w:tcPr>
          <w:p w:rsidR="000C21BD" w:rsidRPr="0036021A" w:rsidRDefault="00866FA6" w:rsidP="00F85B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к 2023</w:t>
            </w:r>
            <w:r w:rsidR="000C21BD" w:rsidRPr="0036021A">
              <w:rPr>
                <w:rFonts w:ascii="Times New Roman" w:hAnsi="Times New Roman"/>
              </w:rPr>
              <w:t xml:space="preserve"> году</w:t>
            </w:r>
          </w:p>
        </w:tc>
      </w:tr>
      <w:tr w:rsidR="00B01805" w:rsidRPr="0036021A" w:rsidTr="0078615B">
        <w:tc>
          <w:tcPr>
            <w:tcW w:w="5830" w:type="dxa"/>
          </w:tcPr>
          <w:p w:rsidR="00B01805" w:rsidRPr="0036021A" w:rsidRDefault="00B01805" w:rsidP="0078615B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1003" w:type="dxa"/>
          </w:tcPr>
          <w:p w:rsidR="00B01805" w:rsidRPr="0036021A" w:rsidRDefault="00866FA6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1549,8</w:t>
            </w:r>
          </w:p>
        </w:tc>
        <w:tc>
          <w:tcPr>
            <w:tcW w:w="1653" w:type="dxa"/>
          </w:tcPr>
          <w:p w:rsidR="00B01805" w:rsidRPr="0036021A" w:rsidRDefault="00866FA6" w:rsidP="00904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1477,600</w:t>
            </w:r>
          </w:p>
        </w:tc>
        <w:tc>
          <w:tcPr>
            <w:tcW w:w="1194" w:type="dxa"/>
          </w:tcPr>
          <w:p w:rsidR="00B01805" w:rsidRPr="0036021A" w:rsidRDefault="00866FA6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-5,66</w:t>
            </w:r>
          </w:p>
        </w:tc>
      </w:tr>
      <w:tr w:rsidR="00B01805" w:rsidRPr="0036021A" w:rsidTr="0078615B">
        <w:tc>
          <w:tcPr>
            <w:tcW w:w="5830" w:type="dxa"/>
          </w:tcPr>
          <w:p w:rsidR="00B01805" w:rsidRPr="0036021A" w:rsidRDefault="00B01805" w:rsidP="007861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003" w:type="dxa"/>
          </w:tcPr>
          <w:p w:rsidR="00B01805" w:rsidRPr="0036021A" w:rsidRDefault="00B01805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B01805" w:rsidRPr="0036021A" w:rsidRDefault="00B01805" w:rsidP="00904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4" w:type="dxa"/>
          </w:tcPr>
          <w:p w:rsidR="00B01805" w:rsidRPr="0036021A" w:rsidRDefault="00B01805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1805" w:rsidRPr="0036021A" w:rsidTr="0078615B">
        <w:tc>
          <w:tcPr>
            <w:tcW w:w="5830" w:type="dxa"/>
          </w:tcPr>
          <w:p w:rsidR="00B01805" w:rsidRPr="002C74F7" w:rsidRDefault="00B01805" w:rsidP="007861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74F7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3" w:type="dxa"/>
          </w:tcPr>
          <w:p w:rsidR="00B01805" w:rsidRPr="0036021A" w:rsidRDefault="00866FA6" w:rsidP="00B018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521,54</w:t>
            </w:r>
          </w:p>
        </w:tc>
        <w:tc>
          <w:tcPr>
            <w:tcW w:w="1653" w:type="dxa"/>
          </w:tcPr>
          <w:p w:rsidR="00B01805" w:rsidRPr="0036021A" w:rsidRDefault="00866FA6" w:rsidP="00904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569,880</w:t>
            </w:r>
          </w:p>
        </w:tc>
        <w:tc>
          <w:tcPr>
            <w:tcW w:w="1194" w:type="dxa"/>
          </w:tcPr>
          <w:p w:rsidR="00B01805" w:rsidRPr="0036021A" w:rsidRDefault="00866FA6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9,27</w:t>
            </w:r>
          </w:p>
        </w:tc>
      </w:tr>
      <w:tr w:rsidR="00B01805" w:rsidRPr="0036021A" w:rsidTr="0078615B">
        <w:tc>
          <w:tcPr>
            <w:tcW w:w="5830" w:type="dxa"/>
          </w:tcPr>
          <w:p w:rsidR="00B01805" w:rsidRPr="002C74F7" w:rsidRDefault="00B01805" w:rsidP="007861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74F7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исполни-тельных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3" w:type="dxa"/>
          </w:tcPr>
          <w:p w:rsidR="00B01805" w:rsidRPr="0036021A" w:rsidRDefault="00866FA6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915,45</w:t>
            </w:r>
          </w:p>
        </w:tc>
        <w:tc>
          <w:tcPr>
            <w:tcW w:w="1653" w:type="dxa"/>
          </w:tcPr>
          <w:p w:rsidR="00B01805" w:rsidRPr="0036021A" w:rsidRDefault="00866FA6" w:rsidP="00904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787,120</w:t>
            </w:r>
          </w:p>
        </w:tc>
        <w:tc>
          <w:tcPr>
            <w:tcW w:w="1194" w:type="dxa"/>
          </w:tcPr>
          <w:p w:rsidR="00B01805" w:rsidRPr="0036021A" w:rsidRDefault="00866FA6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-14,02</w:t>
            </w:r>
          </w:p>
        </w:tc>
      </w:tr>
      <w:tr w:rsidR="00B01805" w:rsidRPr="0036021A" w:rsidTr="0078615B">
        <w:tc>
          <w:tcPr>
            <w:tcW w:w="5830" w:type="dxa"/>
          </w:tcPr>
          <w:p w:rsidR="00B01805" w:rsidRPr="002C74F7" w:rsidRDefault="00B01805" w:rsidP="007861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03" w:type="dxa"/>
          </w:tcPr>
          <w:p w:rsidR="00B01805" w:rsidRDefault="00866FA6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3" w:type="dxa"/>
          </w:tcPr>
          <w:p w:rsidR="00B01805" w:rsidRDefault="004C760A" w:rsidP="00904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4" w:type="dxa"/>
          </w:tcPr>
          <w:p w:rsidR="00B01805" w:rsidRPr="0036021A" w:rsidRDefault="004C760A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1805" w:rsidRPr="0036021A" w:rsidTr="0078615B">
        <w:tc>
          <w:tcPr>
            <w:tcW w:w="5830" w:type="dxa"/>
          </w:tcPr>
          <w:p w:rsidR="00B01805" w:rsidRPr="002C74F7" w:rsidRDefault="00B01805" w:rsidP="007861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74F7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003" w:type="dxa"/>
          </w:tcPr>
          <w:p w:rsidR="00B01805" w:rsidRPr="0036021A" w:rsidRDefault="00866FA6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53" w:type="dxa"/>
          </w:tcPr>
          <w:p w:rsidR="00B01805" w:rsidRPr="0036021A" w:rsidRDefault="004C760A" w:rsidP="00904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4" w:type="dxa"/>
          </w:tcPr>
          <w:p w:rsidR="00B01805" w:rsidRPr="0036021A" w:rsidRDefault="00B01805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01805" w:rsidRPr="0036021A" w:rsidTr="0078615B">
        <w:tc>
          <w:tcPr>
            <w:tcW w:w="5830" w:type="dxa"/>
          </w:tcPr>
          <w:p w:rsidR="00B01805" w:rsidRPr="002C74F7" w:rsidRDefault="00B01805" w:rsidP="007861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74F7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3" w:type="dxa"/>
          </w:tcPr>
          <w:p w:rsidR="00B01805" w:rsidRPr="0036021A" w:rsidRDefault="00866FA6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111,8</w:t>
            </w:r>
          </w:p>
        </w:tc>
        <w:tc>
          <w:tcPr>
            <w:tcW w:w="1653" w:type="dxa"/>
          </w:tcPr>
          <w:p w:rsidR="00B01805" w:rsidRPr="0036021A" w:rsidRDefault="00866FA6" w:rsidP="009044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119,6</w:t>
            </w:r>
          </w:p>
        </w:tc>
        <w:tc>
          <w:tcPr>
            <w:tcW w:w="1194" w:type="dxa"/>
          </w:tcPr>
          <w:p w:rsidR="00B01805" w:rsidRPr="0036021A" w:rsidRDefault="00866FA6" w:rsidP="007861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6,98</w:t>
            </w:r>
          </w:p>
        </w:tc>
      </w:tr>
    </w:tbl>
    <w:p w:rsidR="000C21BD" w:rsidRPr="00FA2D2D" w:rsidRDefault="000C21BD" w:rsidP="0087338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3386" w:rsidRDefault="00873386" w:rsidP="008733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По строке «Функционирование высшего должностного лица субъекта Российской Федерации и муниципального образования» запланированы расходы на обеспечение </w:t>
      </w:r>
      <w:r w:rsidRPr="00FA2D2D">
        <w:rPr>
          <w:rFonts w:ascii="Times New Roman" w:hAnsi="Times New Roman"/>
          <w:sz w:val="24"/>
          <w:szCs w:val="24"/>
        </w:rPr>
        <w:lastRenderedPageBreak/>
        <w:t xml:space="preserve">деятельности главы муниципального образования, по строке «»Функционирование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на обеспечение деятельности органов исполнительной власти </w:t>
      </w:r>
      <w:r w:rsidR="00E12DEB">
        <w:rPr>
          <w:rFonts w:ascii="Times New Roman" w:hAnsi="Times New Roman"/>
          <w:sz w:val="24"/>
          <w:szCs w:val="24"/>
        </w:rPr>
        <w:t xml:space="preserve">Донауровского </w:t>
      </w:r>
      <w:r w:rsidRPr="00FA2D2D">
        <w:rPr>
          <w:rFonts w:ascii="Times New Roman" w:hAnsi="Times New Roman"/>
          <w:sz w:val="24"/>
          <w:szCs w:val="24"/>
        </w:rPr>
        <w:t>сельского поселения, осуществляющих реализацию функций, связанных с общегосударственным управлением.</w:t>
      </w:r>
    </w:p>
    <w:p w:rsidR="000C21BD" w:rsidRDefault="00873386" w:rsidP="008733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По строке «Другие общегосударственные вопросы» предусмотрены средства на информатизацию и информационное обеспечение администрации </w:t>
      </w:r>
      <w:r w:rsidR="00E12DEB">
        <w:rPr>
          <w:rFonts w:ascii="Times New Roman" w:hAnsi="Times New Roman"/>
          <w:sz w:val="24"/>
          <w:szCs w:val="24"/>
        </w:rPr>
        <w:t>Донауровского</w:t>
      </w:r>
      <w:r w:rsidRPr="00FA2D2D">
        <w:rPr>
          <w:rFonts w:ascii="Times New Roman" w:hAnsi="Times New Roman"/>
          <w:sz w:val="24"/>
          <w:szCs w:val="24"/>
        </w:rPr>
        <w:t xml:space="preserve"> сельского поселения,а также расходы по оплате труда с начислениями обслуживающего персонала учреждений культуры.</w:t>
      </w:r>
    </w:p>
    <w:p w:rsidR="00873386" w:rsidRPr="0036021A" w:rsidRDefault="00873386" w:rsidP="00873386">
      <w:pPr>
        <w:spacing w:after="0"/>
        <w:jc w:val="center"/>
        <w:rPr>
          <w:rFonts w:ascii="Times New Roman" w:hAnsi="Times New Roman"/>
          <w:b/>
          <w:caps/>
        </w:rPr>
      </w:pPr>
      <w:r w:rsidRPr="0036021A">
        <w:rPr>
          <w:rFonts w:ascii="Times New Roman" w:hAnsi="Times New Roman"/>
          <w:b/>
          <w:caps/>
        </w:rPr>
        <w:t xml:space="preserve">Раздел 02 </w:t>
      </w:r>
    </w:p>
    <w:p w:rsidR="00873386" w:rsidRPr="0036021A" w:rsidRDefault="00873386" w:rsidP="00873386">
      <w:pPr>
        <w:spacing w:after="0"/>
        <w:jc w:val="center"/>
        <w:rPr>
          <w:rFonts w:ascii="Times New Roman" w:hAnsi="Times New Roman"/>
          <w:b/>
          <w:caps/>
        </w:rPr>
      </w:pPr>
      <w:r w:rsidRPr="0036021A">
        <w:rPr>
          <w:rFonts w:ascii="Times New Roman" w:hAnsi="Times New Roman"/>
          <w:b/>
          <w:caps/>
        </w:rPr>
        <w:t>«Национальная оборона»</w:t>
      </w:r>
    </w:p>
    <w:p w:rsidR="00873386" w:rsidRPr="0036021A" w:rsidRDefault="00873386" w:rsidP="00873386">
      <w:pPr>
        <w:spacing w:after="0"/>
        <w:jc w:val="center"/>
        <w:rPr>
          <w:rFonts w:ascii="Times New Roman" w:hAnsi="Times New Roman"/>
          <w:b/>
          <w:caps/>
        </w:rPr>
      </w:pPr>
    </w:p>
    <w:p w:rsidR="00FA2D2D" w:rsidRDefault="00873386" w:rsidP="00D73E47">
      <w:pPr>
        <w:spacing w:after="0"/>
        <w:ind w:firstLine="709"/>
        <w:jc w:val="both"/>
        <w:rPr>
          <w:rFonts w:ascii="Times New Roman" w:hAnsi="Times New Roman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 по разделу на 20</w:t>
      </w:r>
      <w:r w:rsidR="00866FA6">
        <w:rPr>
          <w:rFonts w:ascii="Times New Roman" w:hAnsi="Times New Roman"/>
          <w:sz w:val="24"/>
          <w:szCs w:val="24"/>
        </w:rPr>
        <w:t>24</w:t>
      </w:r>
      <w:r w:rsidRPr="00FA2D2D">
        <w:rPr>
          <w:rFonts w:ascii="Times New Roman" w:hAnsi="Times New Roman"/>
          <w:sz w:val="24"/>
          <w:szCs w:val="24"/>
        </w:rPr>
        <w:t xml:space="preserve"> год запланирован в сумме </w:t>
      </w:r>
      <w:r w:rsidR="00525AC4">
        <w:rPr>
          <w:rFonts w:ascii="Times New Roman" w:hAnsi="Times New Roman"/>
          <w:sz w:val="24"/>
          <w:szCs w:val="24"/>
        </w:rPr>
        <w:t>135,4</w:t>
      </w:r>
      <w:r w:rsidRPr="00FA2D2D"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</w:rPr>
        <w:t xml:space="preserve">                                                        </w:t>
      </w:r>
    </w:p>
    <w:p w:rsidR="00873386" w:rsidRPr="0036021A" w:rsidRDefault="00FA2D2D" w:rsidP="00873386">
      <w:pPr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</w:t>
      </w:r>
      <w:r w:rsidR="00873386">
        <w:rPr>
          <w:rFonts w:ascii="Times New Roman" w:hAnsi="Times New Roman"/>
        </w:rPr>
        <w:t xml:space="preserve">          </w:t>
      </w:r>
      <w:r w:rsidR="00873386" w:rsidRPr="0036021A">
        <w:rPr>
          <w:rFonts w:ascii="Times New Roman" w:hAnsi="Times New Roman"/>
        </w:rPr>
        <w:t>тыс. рублей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0"/>
        <w:gridCol w:w="1003"/>
        <w:gridCol w:w="1653"/>
        <w:gridCol w:w="1194"/>
      </w:tblGrid>
      <w:tr w:rsidR="00873386" w:rsidRPr="0036021A" w:rsidTr="00CF4EA6">
        <w:tc>
          <w:tcPr>
            <w:tcW w:w="5830" w:type="dxa"/>
            <w:vMerge w:val="restart"/>
            <w:vAlign w:val="center"/>
          </w:tcPr>
          <w:p w:rsidR="00873386" w:rsidRPr="0036021A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РАСХОДЫ</w:t>
            </w:r>
          </w:p>
        </w:tc>
        <w:tc>
          <w:tcPr>
            <w:tcW w:w="1003" w:type="dxa"/>
            <w:vMerge w:val="restart"/>
            <w:vAlign w:val="center"/>
          </w:tcPr>
          <w:p w:rsidR="00873386" w:rsidRPr="0036021A" w:rsidRDefault="00866FA6" w:rsidP="00B015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Уточненный план 2023</w:t>
            </w:r>
            <w:r w:rsidR="00873386" w:rsidRPr="0036021A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2847" w:type="dxa"/>
            <w:gridSpan w:val="2"/>
            <w:vAlign w:val="center"/>
          </w:tcPr>
          <w:p w:rsidR="00873386" w:rsidRPr="0036021A" w:rsidRDefault="00873386" w:rsidP="00B015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20</w:t>
            </w:r>
            <w:r w:rsidR="00B566B6">
              <w:rPr>
                <w:rFonts w:ascii="Times New Roman" w:hAnsi="Times New Roman"/>
              </w:rPr>
              <w:t>24</w:t>
            </w:r>
            <w:r w:rsidRPr="0036021A">
              <w:rPr>
                <w:rFonts w:ascii="Times New Roman" w:hAnsi="Times New Roman"/>
              </w:rPr>
              <w:t xml:space="preserve"> год</w:t>
            </w:r>
          </w:p>
        </w:tc>
      </w:tr>
      <w:tr w:rsidR="00873386" w:rsidRPr="0036021A" w:rsidTr="00CF4EA6">
        <w:tc>
          <w:tcPr>
            <w:tcW w:w="5830" w:type="dxa"/>
            <w:vMerge/>
            <w:vAlign w:val="center"/>
          </w:tcPr>
          <w:p w:rsidR="00873386" w:rsidRPr="0036021A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3" w:type="dxa"/>
            <w:vMerge/>
            <w:vAlign w:val="center"/>
          </w:tcPr>
          <w:p w:rsidR="00873386" w:rsidRPr="0036021A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  <w:vAlign w:val="center"/>
          </w:tcPr>
          <w:p w:rsidR="00873386" w:rsidRPr="0036021A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сумма</w:t>
            </w:r>
          </w:p>
        </w:tc>
        <w:tc>
          <w:tcPr>
            <w:tcW w:w="1194" w:type="dxa"/>
            <w:vAlign w:val="center"/>
          </w:tcPr>
          <w:p w:rsidR="00873386" w:rsidRPr="0036021A" w:rsidRDefault="004C760A" w:rsidP="00B566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к 202</w:t>
            </w:r>
            <w:r w:rsidR="00B566B6">
              <w:rPr>
                <w:rFonts w:ascii="Times New Roman" w:hAnsi="Times New Roman"/>
              </w:rPr>
              <w:t>3</w:t>
            </w:r>
            <w:r w:rsidR="00873386" w:rsidRPr="0036021A">
              <w:rPr>
                <w:rFonts w:ascii="Times New Roman" w:hAnsi="Times New Roman"/>
              </w:rPr>
              <w:t xml:space="preserve"> году</w:t>
            </w:r>
          </w:p>
        </w:tc>
      </w:tr>
      <w:tr w:rsidR="00873386" w:rsidRPr="0036021A" w:rsidTr="00CF4EA6">
        <w:tc>
          <w:tcPr>
            <w:tcW w:w="5830" w:type="dxa"/>
          </w:tcPr>
          <w:p w:rsidR="00873386" w:rsidRPr="0036021A" w:rsidRDefault="00873386" w:rsidP="00CF4EA6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1003" w:type="dxa"/>
          </w:tcPr>
          <w:p w:rsidR="00873386" w:rsidRPr="0036021A" w:rsidRDefault="00866FA6" w:rsidP="002C61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112,9</w:t>
            </w:r>
          </w:p>
        </w:tc>
        <w:tc>
          <w:tcPr>
            <w:tcW w:w="1653" w:type="dxa"/>
          </w:tcPr>
          <w:p w:rsidR="00873386" w:rsidRPr="0036021A" w:rsidRDefault="00525AC4" w:rsidP="002C61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135,4</w:t>
            </w:r>
          </w:p>
        </w:tc>
        <w:tc>
          <w:tcPr>
            <w:tcW w:w="1194" w:type="dxa"/>
          </w:tcPr>
          <w:p w:rsidR="00873386" w:rsidRPr="0036021A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4,61</w:t>
            </w:r>
          </w:p>
        </w:tc>
      </w:tr>
      <w:tr w:rsidR="00873386" w:rsidRPr="0036021A" w:rsidTr="00CF4EA6">
        <w:tc>
          <w:tcPr>
            <w:tcW w:w="5830" w:type="dxa"/>
          </w:tcPr>
          <w:p w:rsidR="00873386" w:rsidRPr="0036021A" w:rsidRDefault="00873386" w:rsidP="00CF4E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003" w:type="dxa"/>
          </w:tcPr>
          <w:p w:rsidR="00873386" w:rsidRPr="0036021A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73386" w:rsidRPr="0036021A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4" w:type="dxa"/>
          </w:tcPr>
          <w:p w:rsidR="00873386" w:rsidRPr="0036021A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60219" w:rsidRPr="0036021A" w:rsidTr="00CF4EA6">
        <w:tc>
          <w:tcPr>
            <w:tcW w:w="5830" w:type="dxa"/>
          </w:tcPr>
          <w:p w:rsidR="00C60219" w:rsidRPr="0036021A" w:rsidRDefault="00C60219" w:rsidP="00CF4E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021A">
              <w:rPr>
                <w:rFonts w:ascii="Times New Roman" w:hAnsi="Times New Roman"/>
              </w:rPr>
              <w:t xml:space="preserve">Мобилизационная и вневойсковая подготовка </w:t>
            </w:r>
          </w:p>
        </w:tc>
        <w:tc>
          <w:tcPr>
            <w:tcW w:w="1003" w:type="dxa"/>
          </w:tcPr>
          <w:p w:rsidR="00C60219" w:rsidRPr="0036021A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112,9</w:t>
            </w:r>
          </w:p>
        </w:tc>
        <w:tc>
          <w:tcPr>
            <w:tcW w:w="1653" w:type="dxa"/>
          </w:tcPr>
          <w:p w:rsidR="00C60219" w:rsidRPr="0036021A" w:rsidRDefault="00525AC4" w:rsidP="00B566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135,4</w:t>
            </w:r>
          </w:p>
        </w:tc>
        <w:tc>
          <w:tcPr>
            <w:tcW w:w="1194" w:type="dxa"/>
          </w:tcPr>
          <w:p w:rsidR="00C60219" w:rsidRPr="0036021A" w:rsidRDefault="004C760A" w:rsidP="00B566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</w:t>
            </w:r>
            <w:r w:rsidR="00B566B6">
              <w:rPr>
                <w:rFonts w:ascii="Times New Roman" w:hAnsi="Times New Roman"/>
              </w:rPr>
              <w:t>61</w:t>
            </w:r>
          </w:p>
        </w:tc>
      </w:tr>
    </w:tbl>
    <w:p w:rsidR="00873386" w:rsidRPr="00FA2D2D" w:rsidRDefault="00873386" w:rsidP="00873386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Расходы по данному разделу будут осуществляться в рамках  муниципальной программы «</w:t>
      </w:r>
      <w:r w:rsidR="002C74F7" w:rsidRPr="00FA2D2D">
        <w:rPr>
          <w:rFonts w:ascii="Times New Roman" w:hAnsi="Times New Roman"/>
          <w:sz w:val="24"/>
          <w:szCs w:val="24"/>
        </w:rPr>
        <w:t xml:space="preserve">Функционирование администрации </w:t>
      </w:r>
      <w:r w:rsidR="00E12DEB">
        <w:rPr>
          <w:rFonts w:ascii="Times New Roman" w:hAnsi="Times New Roman"/>
          <w:sz w:val="24"/>
          <w:szCs w:val="24"/>
        </w:rPr>
        <w:t>Донауровского</w:t>
      </w:r>
      <w:r w:rsidR="002C74F7" w:rsidRPr="00FA2D2D">
        <w:rPr>
          <w:rFonts w:ascii="Times New Roman" w:hAnsi="Times New Roman"/>
          <w:sz w:val="24"/>
          <w:szCs w:val="24"/>
        </w:rPr>
        <w:t xml:space="preserve"> сельского поселения Уржумского района Кировской области на 20</w:t>
      </w:r>
      <w:r w:rsidR="00B566B6">
        <w:rPr>
          <w:rFonts w:ascii="Times New Roman" w:hAnsi="Times New Roman"/>
          <w:sz w:val="24"/>
          <w:szCs w:val="24"/>
        </w:rPr>
        <w:t>24</w:t>
      </w:r>
      <w:r w:rsidR="00E12DEB">
        <w:rPr>
          <w:rFonts w:ascii="Times New Roman" w:hAnsi="Times New Roman"/>
          <w:sz w:val="24"/>
          <w:szCs w:val="24"/>
        </w:rPr>
        <w:t>-202</w:t>
      </w:r>
      <w:r w:rsidR="00B566B6">
        <w:rPr>
          <w:rFonts w:ascii="Times New Roman" w:hAnsi="Times New Roman"/>
          <w:sz w:val="24"/>
          <w:szCs w:val="24"/>
        </w:rPr>
        <w:t>6</w:t>
      </w:r>
      <w:r w:rsidR="002C74F7" w:rsidRPr="00FA2D2D">
        <w:rPr>
          <w:rFonts w:ascii="Times New Roman" w:hAnsi="Times New Roman"/>
          <w:sz w:val="24"/>
          <w:szCs w:val="24"/>
        </w:rPr>
        <w:t xml:space="preserve"> годы</w:t>
      </w:r>
      <w:r w:rsidR="002C74F7">
        <w:rPr>
          <w:rFonts w:ascii="Times New Roman" w:hAnsi="Times New Roman"/>
          <w:sz w:val="24"/>
          <w:szCs w:val="24"/>
        </w:rPr>
        <w:t>»</w:t>
      </w:r>
      <w:r w:rsidRPr="00FA2D2D">
        <w:rPr>
          <w:rFonts w:ascii="Times New Roman" w:hAnsi="Times New Roman"/>
          <w:sz w:val="24"/>
          <w:szCs w:val="24"/>
        </w:rPr>
        <w:t xml:space="preserve">.   </w:t>
      </w:r>
    </w:p>
    <w:p w:rsidR="00873386" w:rsidRDefault="00873386" w:rsidP="00656813">
      <w:pPr>
        <w:spacing w:before="240"/>
        <w:ind w:firstLine="709"/>
        <w:jc w:val="both"/>
        <w:rPr>
          <w:rFonts w:ascii="Times New Roman" w:hAnsi="Times New Roman"/>
          <w:b/>
          <w:caps/>
        </w:rPr>
      </w:pPr>
      <w:r w:rsidRPr="00FA2D2D">
        <w:rPr>
          <w:rFonts w:ascii="Times New Roman" w:hAnsi="Times New Roman"/>
          <w:sz w:val="24"/>
          <w:szCs w:val="24"/>
        </w:rPr>
        <w:t>В подразделе отражены расходы на осуществление переданных государственных полномочий по осуществлению первичного воинского учета на территориях, где отсутствуют военные комиссариаты</w:t>
      </w:r>
      <w:r w:rsidRPr="0036021A">
        <w:rPr>
          <w:rFonts w:ascii="Times New Roman" w:hAnsi="Times New Roman"/>
        </w:rPr>
        <w:t>.</w:t>
      </w:r>
    </w:p>
    <w:p w:rsidR="00873386" w:rsidRPr="0036021A" w:rsidRDefault="00873386" w:rsidP="00873386">
      <w:pPr>
        <w:jc w:val="center"/>
        <w:rPr>
          <w:rFonts w:ascii="Times New Roman" w:hAnsi="Times New Roman"/>
          <w:b/>
          <w:caps/>
        </w:rPr>
      </w:pPr>
      <w:r w:rsidRPr="0036021A">
        <w:rPr>
          <w:rFonts w:ascii="Times New Roman" w:hAnsi="Times New Roman"/>
          <w:b/>
          <w:caps/>
        </w:rPr>
        <w:t xml:space="preserve">Раздел 03 </w:t>
      </w:r>
    </w:p>
    <w:p w:rsidR="00873386" w:rsidRPr="0036021A" w:rsidRDefault="00873386" w:rsidP="00873386">
      <w:pPr>
        <w:jc w:val="center"/>
        <w:rPr>
          <w:rFonts w:ascii="Times New Roman" w:hAnsi="Times New Roman"/>
          <w:b/>
          <w:caps/>
        </w:rPr>
      </w:pPr>
      <w:r w:rsidRPr="0036021A">
        <w:rPr>
          <w:rFonts w:ascii="Times New Roman" w:hAnsi="Times New Roman"/>
          <w:b/>
          <w:caps/>
        </w:rPr>
        <w:t>«Национальная безопасность и правоохранительная деятельность»</w:t>
      </w:r>
    </w:p>
    <w:p w:rsidR="00873386" w:rsidRPr="00FA2D2D" w:rsidRDefault="00873386" w:rsidP="0087338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 по разделу составляет на 20</w:t>
      </w:r>
      <w:r w:rsidR="00B566B6">
        <w:rPr>
          <w:rFonts w:ascii="Times New Roman" w:hAnsi="Times New Roman"/>
          <w:sz w:val="24"/>
          <w:szCs w:val="24"/>
        </w:rPr>
        <w:t>24</w:t>
      </w:r>
      <w:r w:rsidRPr="00FA2D2D">
        <w:rPr>
          <w:rFonts w:ascii="Times New Roman" w:hAnsi="Times New Roman"/>
          <w:sz w:val="24"/>
          <w:szCs w:val="24"/>
        </w:rPr>
        <w:t xml:space="preserve"> год –</w:t>
      </w:r>
      <w:r w:rsidR="00B566B6">
        <w:rPr>
          <w:rFonts w:ascii="Times New Roman" w:hAnsi="Times New Roman"/>
          <w:sz w:val="24"/>
          <w:szCs w:val="24"/>
        </w:rPr>
        <w:t>1408,1</w:t>
      </w:r>
      <w:r w:rsidRPr="00FA2D2D">
        <w:rPr>
          <w:rFonts w:ascii="Times New Roman" w:hAnsi="Times New Roman"/>
          <w:sz w:val="24"/>
          <w:szCs w:val="24"/>
        </w:rPr>
        <w:t xml:space="preserve"> тыс. рублей.</w:t>
      </w:r>
    </w:p>
    <w:p w:rsidR="00873386" w:rsidRPr="0036021A" w:rsidRDefault="00873386" w:rsidP="00873386">
      <w:pPr>
        <w:pStyle w:val="ac"/>
        <w:ind w:firstLine="720"/>
        <w:jc w:val="right"/>
        <w:rPr>
          <w:rFonts w:ascii="Times New Roman" w:hAnsi="Times New Roman"/>
        </w:rPr>
      </w:pPr>
      <w:r w:rsidRPr="0036021A">
        <w:rPr>
          <w:rFonts w:ascii="Times New Roman" w:hAnsi="Times New Roman"/>
        </w:rPr>
        <w:t xml:space="preserve">   тыс. рублей </w:t>
      </w:r>
    </w:p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201"/>
        <w:gridCol w:w="1718"/>
        <w:gridCol w:w="2680"/>
      </w:tblGrid>
      <w:tr w:rsidR="00873386" w:rsidRPr="00FA2D2D" w:rsidTr="00CF4EA6">
        <w:tc>
          <w:tcPr>
            <w:tcW w:w="4111" w:type="dxa"/>
            <w:vMerge w:val="restart"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2201" w:type="dxa"/>
            <w:vMerge w:val="restart"/>
            <w:vAlign w:val="center"/>
          </w:tcPr>
          <w:p w:rsidR="00873386" w:rsidRPr="00FA2D2D" w:rsidRDefault="00B566B6" w:rsidP="00B015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 2023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398" w:type="dxa"/>
            <w:gridSpan w:val="2"/>
            <w:vAlign w:val="center"/>
          </w:tcPr>
          <w:p w:rsidR="00873386" w:rsidRPr="00FA2D2D" w:rsidRDefault="00873386" w:rsidP="00B015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20</w:t>
            </w:r>
            <w:r w:rsidR="00B566B6">
              <w:rPr>
                <w:rFonts w:ascii="Times New Roman" w:hAnsi="Times New Roman"/>
                <w:sz w:val="24"/>
                <w:szCs w:val="24"/>
              </w:rPr>
              <w:t>24</w:t>
            </w:r>
            <w:r w:rsidRPr="00FA2D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73386" w:rsidRPr="00FA2D2D" w:rsidTr="00CF4EA6">
        <w:tc>
          <w:tcPr>
            <w:tcW w:w="4111" w:type="dxa"/>
            <w:vMerge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1" w:type="dxa"/>
            <w:vMerge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680" w:type="dxa"/>
            <w:vAlign w:val="center"/>
          </w:tcPr>
          <w:p w:rsidR="00873386" w:rsidRPr="00FA2D2D" w:rsidRDefault="00B566B6" w:rsidP="00B015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 2023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</w:tr>
      <w:tr w:rsidR="002C61E5" w:rsidRPr="00FA2D2D" w:rsidTr="00CF4EA6">
        <w:tc>
          <w:tcPr>
            <w:tcW w:w="4111" w:type="dxa"/>
          </w:tcPr>
          <w:p w:rsidR="002C61E5" w:rsidRPr="00FA2D2D" w:rsidRDefault="002C61E5" w:rsidP="00CF4EA6">
            <w:pPr>
              <w:spacing w:after="0" w:line="240" w:lineRule="auto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201" w:type="dxa"/>
          </w:tcPr>
          <w:p w:rsidR="002C61E5" w:rsidRPr="00FA2D2D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1390,7</w:t>
            </w:r>
          </w:p>
        </w:tc>
        <w:tc>
          <w:tcPr>
            <w:tcW w:w="1718" w:type="dxa"/>
          </w:tcPr>
          <w:p w:rsidR="002C61E5" w:rsidRPr="00FA2D2D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1408,1</w:t>
            </w:r>
          </w:p>
        </w:tc>
        <w:tc>
          <w:tcPr>
            <w:tcW w:w="2680" w:type="dxa"/>
          </w:tcPr>
          <w:p w:rsidR="002C61E5" w:rsidRPr="00FA2D2D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873386" w:rsidRPr="00FA2D2D" w:rsidTr="00CF4EA6">
        <w:tc>
          <w:tcPr>
            <w:tcW w:w="4111" w:type="dxa"/>
          </w:tcPr>
          <w:p w:rsidR="00873386" w:rsidRPr="00FA2D2D" w:rsidRDefault="00873386" w:rsidP="00CF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2201" w:type="dxa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86" w:rsidRPr="00FA2D2D" w:rsidTr="00CF4EA6">
        <w:tc>
          <w:tcPr>
            <w:tcW w:w="4111" w:type="dxa"/>
          </w:tcPr>
          <w:p w:rsidR="00873386" w:rsidRPr="00FA2D2D" w:rsidRDefault="00873386" w:rsidP="00CF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201" w:type="dxa"/>
          </w:tcPr>
          <w:p w:rsidR="00873386" w:rsidRPr="00FA2D2D" w:rsidRDefault="00B566B6" w:rsidP="002C6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1390,7</w:t>
            </w:r>
          </w:p>
        </w:tc>
        <w:tc>
          <w:tcPr>
            <w:tcW w:w="1718" w:type="dxa"/>
          </w:tcPr>
          <w:p w:rsidR="00873386" w:rsidRPr="00FA2D2D" w:rsidRDefault="00B566B6" w:rsidP="002C6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1408,1</w:t>
            </w:r>
          </w:p>
        </w:tc>
        <w:tc>
          <w:tcPr>
            <w:tcW w:w="2680" w:type="dxa"/>
          </w:tcPr>
          <w:p w:rsidR="00873386" w:rsidRPr="00FA2D2D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</w:tbl>
    <w:p w:rsidR="00873386" w:rsidRPr="00FA2D2D" w:rsidRDefault="00873386" w:rsidP="00873386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Расходы по данному разделу будут осуществляться в рамках  муниципальной программы «</w:t>
      </w:r>
      <w:r w:rsidR="00382086" w:rsidRPr="00FA2D2D">
        <w:rPr>
          <w:rFonts w:ascii="Times New Roman" w:hAnsi="Times New Roman"/>
          <w:sz w:val="24"/>
          <w:szCs w:val="24"/>
        </w:rPr>
        <w:t xml:space="preserve">Функционирование администрации </w:t>
      </w:r>
      <w:r w:rsidR="00E12DEB">
        <w:rPr>
          <w:rFonts w:ascii="Times New Roman" w:hAnsi="Times New Roman"/>
          <w:sz w:val="24"/>
          <w:szCs w:val="24"/>
        </w:rPr>
        <w:t>Донауровского</w:t>
      </w:r>
      <w:r w:rsidR="00382086" w:rsidRPr="00FA2D2D">
        <w:rPr>
          <w:rFonts w:ascii="Times New Roman" w:hAnsi="Times New Roman"/>
          <w:sz w:val="24"/>
          <w:szCs w:val="24"/>
        </w:rPr>
        <w:t xml:space="preserve"> сельского поселения Уржумского района Кировской области на 20</w:t>
      </w:r>
      <w:r w:rsidR="00B566B6">
        <w:rPr>
          <w:rFonts w:ascii="Times New Roman" w:hAnsi="Times New Roman"/>
          <w:sz w:val="24"/>
          <w:szCs w:val="24"/>
        </w:rPr>
        <w:t>24</w:t>
      </w:r>
      <w:r w:rsidR="00E12DEB">
        <w:rPr>
          <w:rFonts w:ascii="Times New Roman" w:hAnsi="Times New Roman"/>
          <w:sz w:val="24"/>
          <w:szCs w:val="24"/>
        </w:rPr>
        <w:t>-202</w:t>
      </w:r>
      <w:r w:rsidR="00B566B6">
        <w:rPr>
          <w:rFonts w:ascii="Times New Roman" w:hAnsi="Times New Roman"/>
          <w:sz w:val="24"/>
          <w:szCs w:val="24"/>
        </w:rPr>
        <w:t>6</w:t>
      </w:r>
      <w:r w:rsidR="00382086" w:rsidRPr="00FA2D2D">
        <w:rPr>
          <w:rFonts w:ascii="Times New Roman" w:hAnsi="Times New Roman"/>
          <w:sz w:val="24"/>
          <w:szCs w:val="24"/>
        </w:rPr>
        <w:t xml:space="preserve"> годы</w:t>
      </w:r>
      <w:r w:rsidR="00382086">
        <w:rPr>
          <w:rFonts w:ascii="Times New Roman" w:hAnsi="Times New Roman"/>
          <w:sz w:val="24"/>
          <w:szCs w:val="24"/>
        </w:rPr>
        <w:t>»</w:t>
      </w:r>
      <w:r w:rsidRPr="00FA2D2D">
        <w:rPr>
          <w:rFonts w:ascii="Times New Roman" w:hAnsi="Times New Roman"/>
          <w:sz w:val="24"/>
          <w:szCs w:val="24"/>
        </w:rPr>
        <w:t xml:space="preserve">.   </w:t>
      </w:r>
    </w:p>
    <w:p w:rsidR="00873386" w:rsidRDefault="00873386" w:rsidP="00873386">
      <w:pPr>
        <w:pStyle w:val="ac"/>
        <w:spacing w:before="240"/>
        <w:ind w:firstLine="720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lastRenderedPageBreak/>
        <w:t xml:space="preserve">По данному разделу предусмотрены средства на обеспечение деятельности </w:t>
      </w:r>
      <w:r w:rsidR="00382086">
        <w:rPr>
          <w:rFonts w:ascii="Times New Roman" w:hAnsi="Times New Roman"/>
          <w:sz w:val="24"/>
          <w:szCs w:val="24"/>
        </w:rPr>
        <w:t>муниципальной</w:t>
      </w:r>
      <w:r w:rsidRPr="00FA2D2D">
        <w:rPr>
          <w:rFonts w:ascii="Times New Roman" w:hAnsi="Times New Roman"/>
          <w:sz w:val="24"/>
          <w:szCs w:val="24"/>
        </w:rPr>
        <w:t xml:space="preserve"> пожарной охраны в </w:t>
      </w:r>
      <w:r w:rsidR="00E12DEB">
        <w:rPr>
          <w:rFonts w:ascii="Times New Roman" w:hAnsi="Times New Roman"/>
          <w:sz w:val="24"/>
          <w:szCs w:val="24"/>
        </w:rPr>
        <w:t>Донауровском</w:t>
      </w:r>
      <w:r w:rsidRPr="00FA2D2D">
        <w:rPr>
          <w:rFonts w:ascii="Times New Roman" w:hAnsi="Times New Roman"/>
          <w:sz w:val="24"/>
          <w:szCs w:val="24"/>
        </w:rPr>
        <w:t xml:space="preserve"> сельском поселении </w:t>
      </w:r>
      <w:r w:rsidR="00382086">
        <w:rPr>
          <w:rFonts w:ascii="Times New Roman" w:hAnsi="Times New Roman"/>
          <w:sz w:val="24"/>
          <w:szCs w:val="24"/>
        </w:rPr>
        <w:t>.</w:t>
      </w:r>
    </w:p>
    <w:p w:rsidR="00873386" w:rsidRPr="00CE3B96" w:rsidRDefault="00873386" w:rsidP="00873386">
      <w:pPr>
        <w:pStyle w:val="a7"/>
        <w:spacing w:line="276" w:lineRule="auto"/>
        <w:ind w:left="0" w:firstLine="720"/>
        <w:jc w:val="center"/>
        <w:rPr>
          <w:caps/>
        </w:rPr>
      </w:pPr>
      <w:r w:rsidRPr="00CE3B96">
        <w:t>РАЗДЕЛ 04</w:t>
      </w:r>
    </w:p>
    <w:p w:rsidR="00873386" w:rsidRPr="00CE3B96" w:rsidRDefault="00873386" w:rsidP="00873386">
      <w:pPr>
        <w:spacing w:after="120" w:line="240" w:lineRule="auto"/>
        <w:ind w:firstLine="709"/>
        <w:jc w:val="center"/>
        <w:rPr>
          <w:rFonts w:ascii="Times New Roman" w:hAnsi="Times New Roman"/>
          <w:b/>
          <w:caps/>
        </w:rPr>
      </w:pPr>
      <w:r w:rsidRPr="00CE3B96">
        <w:rPr>
          <w:rFonts w:ascii="Times New Roman" w:hAnsi="Times New Roman"/>
          <w:b/>
          <w:caps/>
        </w:rPr>
        <w:t>«НАЦИОНАЛЬНАЯ ЭКОНОМИКА»</w:t>
      </w:r>
    </w:p>
    <w:p w:rsidR="00D73E47" w:rsidRDefault="00873386" w:rsidP="00873386">
      <w:pPr>
        <w:spacing w:line="240" w:lineRule="auto"/>
        <w:ind w:firstLine="709"/>
        <w:jc w:val="both"/>
        <w:rPr>
          <w:rFonts w:ascii="Times New Roman" w:hAnsi="Times New Roman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 по разделу составляет на 20</w:t>
      </w:r>
      <w:r w:rsidR="00B566B6">
        <w:rPr>
          <w:rFonts w:ascii="Times New Roman" w:hAnsi="Times New Roman"/>
          <w:sz w:val="24"/>
          <w:szCs w:val="24"/>
        </w:rPr>
        <w:t>24</w:t>
      </w:r>
      <w:r w:rsidR="00A85122">
        <w:rPr>
          <w:rFonts w:ascii="Times New Roman" w:hAnsi="Times New Roman"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>год –</w:t>
      </w:r>
      <w:r w:rsidR="00B566B6">
        <w:rPr>
          <w:rFonts w:ascii="Times New Roman" w:hAnsi="Times New Roman"/>
          <w:sz w:val="24"/>
          <w:szCs w:val="24"/>
        </w:rPr>
        <w:t>299,3</w:t>
      </w:r>
      <w:r w:rsidRPr="00FA2D2D"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</w:rPr>
        <w:t xml:space="preserve">                                                                                                    </w:t>
      </w:r>
      <w:r w:rsidR="00D73E47">
        <w:rPr>
          <w:rFonts w:ascii="Times New Roman" w:hAnsi="Times New Roman"/>
        </w:rPr>
        <w:t xml:space="preserve">                                     </w:t>
      </w:r>
      <w:r>
        <w:rPr>
          <w:rFonts w:ascii="Times New Roman" w:hAnsi="Times New Roman"/>
        </w:rPr>
        <w:t xml:space="preserve">    </w:t>
      </w:r>
      <w:r w:rsidR="00D73E47">
        <w:rPr>
          <w:rFonts w:ascii="Times New Roman" w:hAnsi="Times New Roman"/>
        </w:rPr>
        <w:t xml:space="preserve">           </w:t>
      </w:r>
    </w:p>
    <w:p w:rsidR="00873386" w:rsidRDefault="00D73E47" w:rsidP="00873386">
      <w:pPr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</w:t>
      </w:r>
      <w:r w:rsidR="00873386">
        <w:rPr>
          <w:rFonts w:ascii="Times New Roman" w:hAnsi="Times New Roman"/>
        </w:rPr>
        <w:t>тыс.рублей</w:t>
      </w:r>
    </w:p>
    <w:tbl>
      <w:tblPr>
        <w:tblpPr w:leftFromText="180" w:rightFromText="180" w:vertAnchor="text" w:horzAnchor="page" w:tblpX="1734" w:tblpY="255"/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1213"/>
        <w:gridCol w:w="1226"/>
        <w:gridCol w:w="2438"/>
      </w:tblGrid>
      <w:tr w:rsidR="00873386" w:rsidRPr="00FA2D2D" w:rsidTr="00D73E47">
        <w:tc>
          <w:tcPr>
            <w:tcW w:w="4835" w:type="dxa"/>
            <w:vMerge w:val="restart"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213" w:type="dxa"/>
            <w:vMerge w:val="restart"/>
            <w:vAlign w:val="center"/>
          </w:tcPr>
          <w:p w:rsidR="00873386" w:rsidRPr="00FA2D2D" w:rsidRDefault="00B566B6" w:rsidP="00B015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 2023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664" w:type="dxa"/>
            <w:gridSpan w:val="2"/>
            <w:vAlign w:val="center"/>
          </w:tcPr>
          <w:p w:rsidR="00873386" w:rsidRPr="00FA2D2D" w:rsidRDefault="00873386" w:rsidP="00B015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20</w:t>
            </w:r>
            <w:r w:rsidR="00B566B6">
              <w:rPr>
                <w:rFonts w:ascii="Times New Roman" w:hAnsi="Times New Roman"/>
                <w:sz w:val="24"/>
                <w:szCs w:val="24"/>
              </w:rPr>
              <w:t>24</w:t>
            </w:r>
            <w:r w:rsidRPr="00FA2D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73386" w:rsidRPr="00FA2D2D" w:rsidTr="00D73E47">
        <w:tc>
          <w:tcPr>
            <w:tcW w:w="4835" w:type="dxa"/>
            <w:vMerge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438" w:type="dxa"/>
            <w:vAlign w:val="center"/>
          </w:tcPr>
          <w:p w:rsidR="00873386" w:rsidRPr="00FA2D2D" w:rsidRDefault="00B566B6" w:rsidP="00B015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 2023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</w:tr>
      <w:tr w:rsidR="00873386" w:rsidRPr="00FA2D2D" w:rsidTr="00D73E47">
        <w:tc>
          <w:tcPr>
            <w:tcW w:w="4835" w:type="dxa"/>
          </w:tcPr>
          <w:p w:rsidR="00873386" w:rsidRPr="00FA2D2D" w:rsidRDefault="00873386" w:rsidP="00CF4EA6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13" w:type="dxa"/>
          </w:tcPr>
          <w:p w:rsidR="00873386" w:rsidRPr="00FA2D2D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285,1</w:t>
            </w:r>
          </w:p>
        </w:tc>
        <w:tc>
          <w:tcPr>
            <w:tcW w:w="1226" w:type="dxa"/>
          </w:tcPr>
          <w:p w:rsidR="00873386" w:rsidRPr="00FA2D2D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299,3</w:t>
            </w:r>
          </w:p>
        </w:tc>
        <w:tc>
          <w:tcPr>
            <w:tcW w:w="2438" w:type="dxa"/>
          </w:tcPr>
          <w:p w:rsidR="00873386" w:rsidRPr="00FA2D2D" w:rsidRDefault="00B566B6" w:rsidP="00B56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4,98</w:t>
            </w:r>
          </w:p>
        </w:tc>
      </w:tr>
      <w:tr w:rsidR="00873386" w:rsidRPr="00FA2D2D" w:rsidTr="00D73E47">
        <w:tc>
          <w:tcPr>
            <w:tcW w:w="4835" w:type="dxa"/>
          </w:tcPr>
          <w:p w:rsidR="00873386" w:rsidRPr="00FA2D2D" w:rsidRDefault="00873386" w:rsidP="00CF4E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13" w:type="dxa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86" w:rsidRPr="00FA2D2D" w:rsidTr="00D73E47">
        <w:tc>
          <w:tcPr>
            <w:tcW w:w="4835" w:type="dxa"/>
          </w:tcPr>
          <w:p w:rsidR="00873386" w:rsidRPr="00FA2D2D" w:rsidRDefault="00873386" w:rsidP="00CF4EA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13" w:type="dxa"/>
          </w:tcPr>
          <w:p w:rsidR="00873386" w:rsidRPr="00FA2D2D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285,1</w:t>
            </w:r>
          </w:p>
        </w:tc>
        <w:tc>
          <w:tcPr>
            <w:tcW w:w="1226" w:type="dxa"/>
          </w:tcPr>
          <w:p w:rsidR="00873386" w:rsidRPr="00FA2D2D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299,3</w:t>
            </w:r>
          </w:p>
        </w:tc>
        <w:tc>
          <w:tcPr>
            <w:tcW w:w="2438" w:type="dxa"/>
          </w:tcPr>
          <w:p w:rsidR="00873386" w:rsidRPr="00FA2D2D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4,98</w:t>
            </w:r>
          </w:p>
        </w:tc>
      </w:tr>
      <w:tr w:rsidR="00D44213" w:rsidRPr="00FA2D2D" w:rsidTr="00D73E47">
        <w:tc>
          <w:tcPr>
            <w:tcW w:w="4835" w:type="dxa"/>
          </w:tcPr>
          <w:p w:rsidR="00D44213" w:rsidRPr="00FA2D2D" w:rsidRDefault="00D44213" w:rsidP="00CF4EA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213">
              <w:rPr>
                <w:rFonts w:ascii="Times New Roman" w:hAnsi="Times New Roman"/>
                <w:bCs/>
                <w:sz w:val="24"/>
                <w:szCs w:val="24"/>
              </w:rPr>
              <w:t>Разработка градостроительной документации</w:t>
            </w:r>
          </w:p>
        </w:tc>
        <w:tc>
          <w:tcPr>
            <w:tcW w:w="1213" w:type="dxa"/>
          </w:tcPr>
          <w:p w:rsidR="00D44213" w:rsidRDefault="00B566B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226" w:type="dxa"/>
          </w:tcPr>
          <w:p w:rsidR="00D44213" w:rsidRDefault="00D44213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D44213" w:rsidRDefault="00D44213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73386" w:rsidRPr="0036021A" w:rsidRDefault="00873386" w:rsidP="00873386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                      </w:t>
      </w:r>
    </w:p>
    <w:p w:rsidR="00873386" w:rsidRDefault="00873386" w:rsidP="0049763F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Расходы по данному разделу будут осуществляться в рамках </w:t>
      </w:r>
      <w:r w:rsidR="001D4F5B">
        <w:rPr>
          <w:rFonts w:ascii="Times New Roman" w:hAnsi="Times New Roman"/>
          <w:sz w:val="24"/>
          <w:szCs w:val="24"/>
        </w:rPr>
        <w:t>2</w:t>
      </w:r>
      <w:r w:rsidRPr="00FA2D2D">
        <w:rPr>
          <w:rFonts w:ascii="Times New Roman" w:hAnsi="Times New Roman"/>
          <w:sz w:val="24"/>
          <w:szCs w:val="24"/>
        </w:rPr>
        <w:t xml:space="preserve"> муниципальн</w:t>
      </w:r>
      <w:r w:rsidR="001D4F5B">
        <w:rPr>
          <w:rFonts w:ascii="Times New Roman" w:hAnsi="Times New Roman"/>
          <w:sz w:val="24"/>
          <w:szCs w:val="24"/>
        </w:rPr>
        <w:t>ых</w:t>
      </w:r>
      <w:r w:rsidRPr="00FA2D2D">
        <w:rPr>
          <w:rFonts w:ascii="Times New Roman" w:hAnsi="Times New Roman"/>
          <w:sz w:val="24"/>
          <w:szCs w:val="24"/>
        </w:rPr>
        <w:t xml:space="preserve"> программ</w:t>
      </w:r>
      <w:r w:rsidR="001D4F5B">
        <w:rPr>
          <w:rFonts w:ascii="Times New Roman" w:hAnsi="Times New Roman"/>
          <w:sz w:val="24"/>
          <w:szCs w:val="24"/>
        </w:rPr>
        <w:t>:</w:t>
      </w:r>
      <w:r w:rsidRPr="00FA2D2D">
        <w:rPr>
          <w:rFonts w:ascii="Times New Roman" w:hAnsi="Times New Roman"/>
          <w:sz w:val="24"/>
          <w:szCs w:val="24"/>
        </w:rPr>
        <w:t xml:space="preserve"> «Развитие коммунальной и жилищной инфраструктуры на территории </w:t>
      </w:r>
      <w:r w:rsidR="00B112EF">
        <w:rPr>
          <w:rFonts w:ascii="Times New Roman" w:hAnsi="Times New Roman"/>
          <w:sz w:val="24"/>
          <w:szCs w:val="24"/>
        </w:rPr>
        <w:t>Донауровского</w:t>
      </w:r>
      <w:r w:rsidRPr="00FA2D2D">
        <w:rPr>
          <w:rFonts w:ascii="Times New Roman" w:hAnsi="Times New Roman"/>
          <w:sz w:val="24"/>
          <w:szCs w:val="24"/>
        </w:rPr>
        <w:t xml:space="preserve"> сельского поселения Уржумского района Кировской области на 20</w:t>
      </w:r>
      <w:r w:rsidR="00B01805">
        <w:rPr>
          <w:rFonts w:ascii="Times New Roman" w:hAnsi="Times New Roman"/>
          <w:sz w:val="24"/>
          <w:szCs w:val="24"/>
        </w:rPr>
        <w:t>2</w:t>
      </w:r>
      <w:r w:rsidR="00B566B6">
        <w:rPr>
          <w:rFonts w:ascii="Times New Roman" w:hAnsi="Times New Roman"/>
          <w:sz w:val="24"/>
          <w:szCs w:val="24"/>
        </w:rPr>
        <w:t>4</w:t>
      </w:r>
      <w:r w:rsidRPr="00FA2D2D">
        <w:rPr>
          <w:rFonts w:ascii="Times New Roman" w:hAnsi="Times New Roman"/>
          <w:sz w:val="24"/>
          <w:szCs w:val="24"/>
        </w:rPr>
        <w:t>-</w:t>
      </w:r>
      <w:r w:rsidR="00B112EF">
        <w:rPr>
          <w:rFonts w:ascii="Times New Roman" w:hAnsi="Times New Roman"/>
          <w:sz w:val="24"/>
          <w:szCs w:val="24"/>
        </w:rPr>
        <w:t>202</w:t>
      </w:r>
      <w:r w:rsidR="00B566B6">
        <w:rPr>
          <w:rFonts w:ascii="Times New Roman" w:hAnsi="Times New Roman"/>
          <w:sz w:val="24"/>
          <w:szCs w:val="24"/>
        </w:rPr>
        <w:t>6</w:t>
      </w:r>
      <w:r w:rsidR="00E43DE3">
        <w:rPr>
          <w:rFonts w:ascii="Times New Roman" w:hAnsi="Times New Roman"/>
          <w:sz w:val="24"/>
          <w:szCs w:val="24"/>
        </w:rPr>
        <w:t xml:space="preserve"> годы»</w:t>
      </w:r>
      <w:r w:rsidRPr="00FA2D2D">
        <w:rPr>
          <w:rFonts w:ascii="Times New Roman" w:hAnsi="Times New Roman"/>
          <w:sz w:val="24"/>
          <w:szCs w:val="24"/>
        </w:rPr>
        <w:t xml:space="preserve">   </w:t>
      </w:r>
      <w:r w:rsidR="001D4F5B">
        <w:rPr>
          <w:rFonts w:ascii="Times New Roman" w:hAnsi="Times New Roman"/>
          <w:sz w:val="24"/>
          <w:szCs w:val="24"/>
        </w:rPr>
        <w:t xml:space="preserve">и </w:t>
      </w:r>
      <w:r w:rsidR="001D4F5B" w:rsidRPr="001D4F5B">
        <w:rPr>
          <w:rFonts w:ascii="Times New Roman" w:hAnsi="Times New Roman"/>
          <w:sz w:val="24"/>
          <w:szCs w:val="24"/>
        </w:rPr>
        <w:t xml:space="preserve">"Охрана окружающей среды на территории </w:t>
      </w:r>
      <w:r w:rsidR="00B112EF">
        <w:rPr>
          <w:rFonts w:ascii="Times New Roman" w:hAnsi="Times New Roman"/>
          <w:sz w:val="24"/>
          <w:szCs w:val="24"/>
        </w:rPr>
        <w:t>Донауровского</w:t>
      </w:r>
      <w:r w:rsidR="001D4F5B" w:rsidRPr="001D4F5B">
        <w:rPr>
          <w:rFonts w:ascii="Times New Roman" w:hAnsi="Times New Roman"/>
          <w:sz w:val="24"/>
          <w:szCs w:val="24"/>
        </w:rPr>
        <w:t xml:space="preserve"> сельского поселения Уржумского </w:t>
      </w:r>
      <w:r w:rsidR="00B112EF">
        <w:rPr>
          <w:rFonts w:ascii="Times New Roman" w:hAnsi="Times New Roman"/>
          <w:sz w:val="24"/>
          <w:szCs w:val="24"/>
        </w:rPr>
        <w:t>района Кировской области на 20</w:t>
      </w:r>
      <w:r w:rsidR="00B01805">
        <w:rPr>
          <w:rFonts w:ascii="Times New Roman" w:hAnsi="Times New Roman"/>
          <w:sz w:val="24"/>
          <w:szCs w:val="24"/>
        </w:rPr>
        <w:t>2</w:t>
      </w:r>
      <w:r w:rsidR="00B566B6">
        <w:rPr>
          <w:rFonts w:ascii="Times New Roman" w:hAnsi="Times New Roman"/>
          <w:sz w:val="24"/>
          <w:szCs w:val="24"/>
        </w:rPr>
        <w:t>4</w:t>
      </w:r>
      <w:r w:rsidR="00B112EF">
        <w:rPr>
          <w:rFonts w:ascii="Times New Roman" w:hAnsi="Times New Roman"/>
          <w:sz w:val="24"/>
          <w:szCs w:val="24"/>
        </w:rPr>
        <w:t>-202</w:t>
      </w:r>
      <w:r w:rsidR="00B566B6">
        <w:rPr>
          <w:rFonts w:ascii="Times New Roman" w:hAnsi="Times New Roman"/>
          <w:sz w:val="24"/>
          <w:szCs w:val="24"/>
        </w:rPr>
        <w:t>6</w:t>
      </w:r>
      <w:r w:rsidR="001D4F5B" w:rsidRPr="001D4F5B">
        <w:rPr>
          <w:rFonts w:ascii="Times New Roman" w:hAnsi="Times New Roman"/>
          <w:sz w:val="24"/>
          <w:szCs w:val="24"/>
        </w:rPr>
        <w:t xml:space="preserve"> годы"</w:t>
      </w:r>
      <w:r w:rsidR="001D4F5B">
        <w:rPr>
          <w:rFonts w:ascii="Times New Roman" w:hAnsi="Times New Roman"/>
          <w:sz w:val="24"/>
          <w:szCs w:val="24"/>
        </w:rPr>
        <w:t>.</w:t>
      </w:r>
    </w:p>
    <w:p w:rsidR="00E43DE3" w:rsidRPr="00FA2D2D" w:rsidRDefault="008835AD" w:rsidP="00E43DE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73386" w:rsidRPr="0049763F">
        <w:rPr>
          <w:rFonts w:ascii="Times New Roman" w:hAnsi="Times New Roman"/>
          <w:sz w:val="24"/>
          <w:szCs w:val="24"/>
        </w:rPr>
        <w:t>По строке</w:t>
      </w:r>
      <w:r w:rsidR="00873386" w:rsidRPr="0049763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73386" w:rsidRPr="0049763F">
        <w:rPr>
          <w:rFonts w:ascii="Times New Roman" w:hAnsi="Times New Roman"/>
          <w:sz w:val="24"/>
          <w:szCs w:val="24"/>
        </w:rPr>
        <w:t xml:space="preserve">«Дорожное хозяйство (дорожные фонды)»учтены расходы на  содержание автомобильных дорог и инженерных сооружений в границах сельского поселения  в сумме </w:t>
      </w:r>
      <w:r w:rsidR="00B566B6">
        <w:rPr>
          <w:rFonts w:ascii="Times New Roman" w:hAnsi="Times New Roman"/>
          <w:sz w:val="24"/>
          <w:szCs w:val="24"/>
        </w:rPr>
        <w:t>299,3</w:t>
      </w:r>
      <w:r w:rsidR="00873386" w:rsidRPr="0049763F">
        <w:rPr>
          <w:rFonts w:ascii="Times New Roman" w:hAnsi="Times New Roman"/>
          <w:sz w:val="24"/>
          <w:szCs w:val="24"/>
        </w:rPr>
        <w:t xml:space="preserve"> тыс.рублей</w:t>
      </w:r>
      <w:r w:rsidR="00E43D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B112EF" w:rsidRDefault="00873386" w:rsidP="00873386">
      <w:pPr>
        <w:spacing w:after="0" w:line="240" w:lineRule="auto"/>
        <w:jc w:val="center"/>
        <w:rPr>
          <w:b/>
          <w:sz w:val="24"/>
          <w:szCs w:val="24"/>
        </w:rPr>
      </w:pPr>
      <w:r w:rsidRPr="00FA2D2D">
        <w:rPr>
          <w:b/>
          <w:sz w:val="24"/>
          <w:szCs w:val="24"/>
        </w:rPr>
        <w:t xml:space="preserve">                         </w:t>
      </w:r>
    </w:p>
    <w:p w:rsidR="00B112EF" w:rsidRDefault="00B112EF" w:rsidP="00873386">
      <w:pPr>
        <w:spacing w:after="0" w:line="240" w:lineRule="auto"/>
        <w:jc w:val="center"/>
        <w:rPr>
          <w:b/>
          <w:sz w:val="24"/>
          <w:szCs w:val="24"/>
        </w:rPr>
      </w:pPr>
    </w:p>
    <w:p w:rsidR="00873386" w:rsidRPr="00FA2D2D" w:rsidRDefault="00873386" w:rsidP="0087338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A2D2D">
        <w:rPr>
          <w:b/>
          <w:sz w:val="24"/>
          <w:szCs w:val="24"/>
        </w:rPr>
        <w:t xml:space="preserve"> </w:t>
      </w:r>
      <w:r w:rsidRPr="00FA2D2D">
        <w:rPr>
          <w:rFonts w:ascii="Times New Roman" w:hAnsi="Times New Roman"/>
          <w:i/>
          <w:sz w:val="24"/>
          <w:szCs w:val="24"/>
        </w:rPr>
        <w:t xml:space="preserve">Подраздел 09 «Дорожное хозяйство (дорожные фонды)» </w:t>
      </w:r>
    </w:p>
    <w:p w:rsidR="00873386" w:rsidRPr="00FA2D2D" w:rsidRDefault="00873386" w:rsidP="0087338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73386" w:rsidRPr="00FA2D2D" w:rsidRDefault="00873386" w:rsidP="008733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 по подразделу составляет на 20</w:t>
      </w:r>
      <w:r w:rsidR="00B566B6">
        <w:rPr>
          <w:rFonts w:ascii="Times New Roman" w:hAnsi="Times New Roman"/>
          <w:sz w:val="24"/>
          <w:szCs w:val="24"/>
        </w:rPr>
        <w:t>24</w:t>
      </w:r>
      <w:r w:rsidRPr="00FA2D2D">
        <w:rPr>
          <w:rFonts w:ascii="Times New Roman" w:hAnsi="Times New Roman"/>
          <w:sz w:val="24"/>
          <w:szCs w:val="24"/>
        </w:rPr>
        <w:t xml:space="preserve"> год –</w:t>
      </w:r>
      <w:r w:rsidR="00B566B6">
        <w:rPr>
          <w:rFonts w:ascii="Times New Roman" w:hAnsi="Times New Roman"/>
          <w:sz w:val="24"/>
          <w:szCs w:val="24"/>
        </w:rPr>
        <w:t>299,3</w:t>
      </w:r>
      <w:r w:rsidRPr="00FA2D2D">
        <w:rPr>
          <w:rFonts w:ascii="Times New Roman" w:hAnsi="Times New Roman"/>
          <w:sz w:val="24"/>
          <w:szCs w:val="24"/>
        </w:rPr>
        <w:t xml:space="preserve"> тыс. рублей.</w:t>
      </w:r>
    </w:p>
    <w:p w:rsidR="00873386" w:rsidRPr="0036021A" w:rsidRDefault="00873386" w:rsidP="00873386">
      <w:pPr>
        <w:spacing w:after="0"/>
        <w:jc w:val="right"/>
        <w:rPr>
          <w:rFonts w:ascii="Times New Roman" w:hAnsi="Times New Roman"/>
        </w:rPr>
      </w:pPr>
    </w:p>
    <w:p w:rsidR="00873386" w:rsidRPr="0036021A" w:rsidRDefault="00873386" w:rsidP="0087338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Pr="0036021A">
        <w:rPr>
          <w:rFonts w:ascii="Times New Roman" w:hAnsi="Times New Roman"/>
        </w:rPr>
        <w:t>тыс. рублей</w:t>
      </w:r>
    </w:p>
    <w:tbl>
      <w:tblPr>
        <w:tblW w:w="8149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1213"/>
        <w:gridCol w:w="1226"/>
        <w:gridCol w:w="2252"/>
      </w:tblGrid>
      <w:tr w:rsidR="00873386" w:rsidRPr="00FA2D2D" w:rsidTr="0049763F">
        <w:tc>
          <w:tcPr>
            <w:tcW w:w="3458" w:type="dxa"/>
            <w:vMerge w:val="restart"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213" w:type="dxa"/>
            <w:vMerge w:val="restart"/>
            <w:vAlign w:val="center"/>
          </w:tcPr>
          <w:p w:rsidR="00873386" w:rsidRPr="00FA2D2D" w:rsidRDefault="00B566B6" w:rsidP="00B015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 2023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78" w:type="dxa"/>
            <w:gridSpan w:val="2"/>
            <w:vAlign w:val="center"/>
          </w:tcPr>
          <w:p w:rsidR="00873386" w:rsidRPr="00FA2D2D" w:rsidRDefault="00B566B6" w:rsidP="00C01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73386" w:rsidRPr="00FA2D2D" w:rsidTr="0049763F">
        <w:tc>
          <w:tcPr>
            <w:tcW w:w="3458" w:type="dxa"/>
            <w:vMerge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252" w:type="dxa"/>
            <w:vAlign w:val="center"/>
          </w:tcPr>
          <w:p w:rsidR="00873386" w:rsidRPr="00FA2D2D" w:rsidRDefault="00B566B6" w:rsidP="00C01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 2023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</w:tr>
      <w:tr w:rsidR="00726BF1" w:rsidRPr="00FA2D2D" w:rsidTr="0049763F">
        <w:tc>
          <w:tcPr>
            <w:tcW w:w="3458" w:type="dxa"/>
          </w:tcPr>
          <w:p w:rsidR="00726BF1" w:rsidRPr="00FA2D2D" w:rsidRDefault="00726BF1" w:rsidP="00726BF1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13" w:type="dxa"/>
          </w:tcPr>
          <w:p w:rsidR="00726BF1" w:rsidRPr="00A97719" w:rsidRDefault="00B566B6" w:rsidP="00726BF1">
            <w:r>
              <w:t>258,1</w:t>
            </w:r>
          </w:p>
        </w:tc>
        <w:tc>
          <w:tcPr>
            <w:tcW w:w="1226" w:type="dxa"/>
          </w:tcPr>
          <w:p w:rsidR="00726BF1" w:rsidRPr="00A97719" w:rsidRDefault="00B566B6" w:rsidP="00726BF1">
            <w:r>
              <w:t>299,3</w:t>
            </w:r>
          </w:p>
        </w:tc>
        <w:tc>
          <w:tcPr>
            <w:tcW w:w="2252" w:type="dxa"/>
          </w:tcPr>
          <w:p w:rsidR="00726BF1" w:rsidRPr="00A97719" w:rsidRDefault="00B566B6" w:rsidP="00726BF1">
            <w:r>
              <w:t>4,98</w:t>
            </w:r>
          </w:p>
        </w:tc>
      </w:tr>
      <w:tr w:rsidR="00726BF1" w:rsidRPr="00FA2D2D" w:rsidTr="0049763F">
        <w:tc>
          <w:tcPr>
            <w:tcW w:w="3458" w:type="dxa"/>
          </w:tcPr>
          <w:p w:rsidR="00726BF1" w:rsidRPr="00FA2D2D" w:rsidRDefault="00726BF1" w:rsidP="00726B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13" w:type="dxa"/>
          </w:tcPr>
          <w:p w:rsidR="00726BF1" w:rsidRPr="00A97719" w:rsidRDefault="00726BF1" w:rsidP="00726BF1"/>
        </w:tc>
        <w:tc>
          <w:tcPr>
            <w:tcW w:w="1226" w:type="dxa"/>
          </w:tcPr>
          <w:p w:rsidR="00726BF1" w:rsidRPr="00A97719" w:rsidRDefault="00726BF1" w:rsidP="00726BF1"/>
        </w:tc>
        <w:tc>
          <w:tcPr>
            <w:tcW w:w="2252" w:type="dxa"/>
          </w:tcPr>
          <w:p w:rsidR="00726BF1" w:rsidRPr="00A97719" w:rsidRDefault="00726BF1" w:rsidP="00726BF1"/>
        </w:tc>
      </w:tr>
      <w:tr w:rsidR="00726BF1" w:rsidRPr="00FA2D2D" w:rsidTr="0049763F">
        <w:tc>
          <w:tcPr>
            <w:tcW w:w="3458" w:type="dxa"/>
          </w:tcPr>
          <w:p w:rsidR="00726BF1" w:rsidRPr="00FA2D2D" w:rsidRDefault="00726BF1" w:rsidP="00726BF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13" w:type="dxa"/>
          </w:tcPr>
          <w:p w:rsidR="00726BF1" w:rsidRPr="00A97719" w:rsidRDefault="00B566B6" w:rsidP="00726BF1">
            <w:r>
              <w:t>258,1</w:t>
            </w:r>
          </w:p>
        </w:tc>
        <w:tc>
          <w:tcPr>
            <w:tcW w:w="1226" w:type="dxa"/>
          </w:tcPr>
          <w:p w:rsidR="00726BF1" w:rsidRPr="00A97719" w:rsidRDefault="00B566B6" w:rsidP="00726BF1">
            <w:r>
              <w:t>299,3</w:t>
            </w:r>
          </w:p>
        </w:tc>
        <w:tc>
          <w:tcPr>
            <w:tcW w:w="2252" w:type="dxa"/>
          </w:tcPr>
          <w:p w:rsidR="00726BF1" w:rsidRDefault="00B566B6" w:rsidP="00726BF1">
            <w:r>
              <w:t>4,98</w:t>
            </w:r>
          </w:p>
        </w:tc>
      </w:tr>
    </w:tbl>
    <w:p w:rsidR="00873386" w:rsidRDefault="00873386" w:rsidP="00873386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</w:rPr>
      </w:pPr>
    </w:p>
    <w:p w:rsidR="00726BF1" w:rsidRDefault="00873386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По данному подразделу учтены расходы на  содержание автомобильных дорог и инженерных сооружений в границах сельского поселения</w:t>
      </w:r>
      <w:r w:rsidR="008835AD">
        <w:rPr>
          <w:rFonts w:ascii="Times New Roman" w:hAnsi="Times New Roman"/>
          <w:sz w:val="24"/>
          <w:szCs w:val="24"/>
        </w:rPr>
        <w:t>.</w:t>
      </w:r>
    </w:p>
    <w:p w:rsid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</w:pPr>
    </w:p>
    <w:p w:rsid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</w:pPr>
    </w:p>
    <w:p w:rsid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</w:pPr>
    </w:p>
    <w:p w:rsid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</w:pPr>
    </w:p>
    <w:p w:rsidR="00726BF1" w:rsidRP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26BF1">
        <w:t xml:space="preserve"> </w:t>
      </w:r>
      <w:r>
        <w:rPr>
          <w:rFonts w:ascii="Times New Roman" w:hAnsi="Times New Roman"/>
          <w:sz w:val="24"/>
          <w:szCs w:val="24"/>
        </w:rPr>
        <w:t>Подраздел 12</w:t>
      </w:r>
      <w:r w:rsidRPr="00726BF1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Межевание земельных участков</w:t>
      </w:r>
      <w:r w:rsidRPr="00726BF1">
        <w:rPr>
          <w:rFonts w:ascii="Times New Roman" w:hAnsi="Times New Roman"/>
          <w:sz w:val="24"/>
          <w:szCs w:val="24"/>
        </w:rPr>
        <w:t xml:space="preserve">)» </w:t>
      </w:r>
    </w:p>
    <w:p w:rsidR="00726BF1" w:rsidRP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26BF1" w:rsidRP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26BF1">
        <w:rPr>
          <w:rFonts w:ascii="Times New Roman" w:hAnsi="Times New Roman"/>
          <w:sz w:val="24"/>
          <w:szCs w:val="24"/>
        </w:rPr>
        <w:t>Общий объем расходов по подразделу со</w:t>
      </w:r>
      <w:r w:rsidR="00B566B6">
        <w:rPr>
          <w:rFonts w:ascii="Times New Roman" w:hAnsi="Times New Roman"/>
          <w:sz w:val="24"/>
          <w:szCs w:val="24"/>
        </w:rPr>
        <w:t>ставляет на 2023</w:t>
      </w:r>
      <w:r>
        <w:rPr>
          <w:rFonts w:ascii="Times New Roman" w:hAnsi="Times New Roman"/>
          <w:sz w:val="24"/>
          <w:szCs w:val="24"/>
        </w:rPr>
        <w:t xml:space="preserve"> год –27,0</w:t>
      </w:r>
      <w:r w:rsidRPr="00726BF1">
        <w:rPr>
          <w:rFonts w:ascii="Times New Roman" w:hAnsi="Times New Roman"/>
          <w:sz w:val="24"/>
          <w:szCs w:val="24"/>
        </w:rPr>
        <w:t xml:space="preserve"> тыс. рублей.</w:t>
      </w:r>
    </w:p>
    <w:p w:rsidR="00726BF1" w:rsidRP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26BF1" w:rsidRP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26B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тыс.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629"/>
        <w:gridCol w:w="2428"/>
        <w:gridCol w:w="2428"/>
      </w:tblGrid>
      <w:tr w:rsidR="00726BF1" w:rsidTr="00D44213">
        <w:trPr>
          <w:trHeight w:val="345"/>
        </w:trPr>
        <w:tc>
          <w:tcPr>
            <w:tcW w:w="3227" w:type="dxa"/>
            <w:vMerge w:val="restart"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629" w:type="dxa"/>
            <w:vMerge w:val="restart"/>
          </w:tcPr>
          <w:p w:rsidR="00726BF1" w:rsidRDefault="00B566B6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Уточненный план 2023</w:t>
            </w:r>
            <w:r w:rsidR="00726BF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856" w:type="dxa"/>
            <w:gridSpan w:val="2"/>
          </w:tcPr>
          <w:p w:rsidR="00726BF1" w:rsidRPr="00726BF1" w:rsidRDefault="00B566B6" w:rsidP="00726BF1">
            <w:pPr>
              <w:jc w:val="center"/>
            </w:pPr>
            <w:r>
              <w:t>2024</w:t>
            </w:r>
            <w:r w:rsidR="00726BF1">
              <w:t xml:space="preserve"> год</w:t>
            </w:r>
          </w:p>
        </w:tc>
      </w:tr>
      <w:tr w:rsidR="00726BF1" w:rsidTr="00D44213">
        <w:trPr>
          <w:trHeight w:val="285"/>
        </w:trPr>
        <w:tc>
          <w:tcPr>
            <w:tcW w:w="3227" w:type="dxa"/>
            <w:vMerge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26BF1" w:rsidRDefault="00D44213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428" w:type="dxa"/>
          </w:tcPr>
          <w:p w:rsidR="00726BF1" w:rsidRPr="00726BF1" w:rsidRDefault="00B566B6" w:rsidP="00726BF1">
            <w:r>
              <w:t>% к 2023</w:t>
            </w:r>
            <w:r w:rsidR="00D44213">
              <w:t>году</w:t>
            </w:r>
          </w:p>
        </w:tc>
      </w:tr>
      <w:tr w:rsidR="00726BF1" w:rsidTr="00D44213">
        <w:tc>
          <w:tcPr>
            <w:tcW w:w="3227" w:type="dxa"/>
          </w:tcPr>
          <w:p w:rsidR="00726BF1" w:rsidRDefault="00D44213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29" w:type="dxa"/>
          </w:tcPr>
          <w:p w:rsidR="00726BF1" w:rsidRDefault="00B566B6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2428" w:type="dxa"/>
          </w:tcPr>
          <w:p w:rsidR="00726BF1" w:rsidRDefault="00B566B6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28" w:type="dxa"/>
          </w:tcPr>
          <w:p w:rsidR="00726BF1" w:rsidRDefault="00D44213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26BF1" w:rsidTr="00D44213">
        <w:tc>
          <w:tcPr>
            <w:tcW w:w="3227" w:type="dxa"/>
          </w:tcPr>
          <w:p w:rsidR="00726BF1" w:rsidRDefault="00D44213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629" w:type="dxa"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BF1" w:rsidTr="00D44213">
        <w:tc>
          <w:tcPr>
            <w:tcW w:w="3227" w:type="dxa"/>
          </w:tcPr>
          <w:p w:rsidR="00726BF1" w:rsidRDefault="00D44213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4213">
              <w:rPr>
                <w:rFonts w:ascii="Times New Roman" w:hAnsi="Times New Roman"/>
                <w:sz w:val="24"/>
                <w:szCs w:val="24"/>
              </w:rPr>
              <w:t>Разработка градостроительной документации</w:t>
            </w:r>
          </w:p>
        </w:tc>
        <w:tc>
          <w:tcPr>
            <w:tcW w:w="1629" w:type="dxa"/>
          </w:tcPr>
          <w:p w:rsidR="00726BF1" w:rsidRDefault="00B566B6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2428" w:type="dxa"/>
          </w:tcPr>
          <w:p w:rsidR="00726BF1" w:rsidRDefault="00B566B6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28" w:type="dxa"/>
          </w:tcPr>
          <w:p w:rsidR="00726BF1" w:rsidRDefault="00D44213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26BF1" w:rsidTr="00D44213">
        <w:tc>
          <w:tcPr>
            <w:tcW w:w="3227" w:type="dxa"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726BF1" w:rsidRDefault="00726BF1" w:rsidP="00726BF1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26BF1" w:rsidRP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26BF1" w:rsidRPr="00726BF1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26BF1">
        <w:rPr>
          <w:rFonts w:ascii="Times New Roman" w:hAnsi="Times New Roman"/>
          <w:sz w:val="24"/>
          <w:szCs w:val="24"/>
        </w:rPr>
        <w:t xml:space="preserve">По данному подразделу учтены расходы на  </w:t>
      </w:r>
      <w:r w:rsidR="00D44213">
        <w:rPr>
          <w:rFonts w:ascii="Times New Roman" w:hAnsi="Times New Roman"/>
          <w:sz w:val="24"/>
          <w:szCs w:val="24"/>
        </w:rPr>
        <w:t>разработку градостроительной документации</w:t>
      </w:r>
      <w:r w:rsidRPr="00726BF1">
        <w:rPr>
          <w:rFonts w:ascii="Times New Roman" w:hAnsi="Times New Roman"/>
          <w:sz w:val="24"/>
          <w:szCs w:val="24"/>
        </w:rPr>
        <w:t xml:space="preserve"> в границах сельского поселения.</w:t>
      </w:r>
    </w:p>
    <w:p w:rsidR="00873386" w:rsidRDefault="00726BF1" w:rsidP="00726BF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26BF1">
        <w:rPr>
          <w:rFonts w:ascii="Times New Roman" w:hAnsi="Times New Roman"/>
          <w:sz w:val="24"/>
          <w:szCs w:val="24"/>
        </w:rPr>
        <w:t xml:space="preserve">          </w:t>
      </w:r>
    </w:p>
    <w:p w:rsidR="00722048" w:rsidRPr="00FA2D2D" w:rsidRDefault="008835AD" w:rsidP="008733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</w:t>
      </w:r>
      <w:r w:rsidR="0049763F">
        <w:rPr>
          <w:rFonts w:ascii="Times New Roman" w:hAnsi="Times New Roman"/>
          <w:i/>
          <w:sz w:val="24"/>
          <w:szCs w:val="24"/>
        </w:rPr>
        <w:t xml:space="preserve"> </w:t>
      </w:r>
    </w:p>
    <w:p w:rsidR="00873386" w:rsidRPr="0036021A" w:rsidRDefault="00873386" w:rsidP="00873386">
      <w:pPr>
        <w:pStyle w:val="a7"/>
        <w:spacing w:line="276" w:lineRule="auto"/>
        <w:ind w:left="0" w:firstLine="720"/>
        <w:jc w:val="center"/>
        <w:rPr>
          <w:caps/>
        </w:rPr>
      </w:pPr>
      <w:r w:rsidRPr="00FE7655">
        <w:t>Р</w:t>
      </w:r>
      <w:r>
        <w:t>АЗДЕЛ</w:t>
      </w:r>
      <w:r w:rsidRPr="00FE7655">
        <w:t xml:space="preserve"> 05</w:t>
      </w:r>
    </w:p>
    <w:p w:rsidR="00873386" w:rsidRDefault="00873386" w:rsidP="00873386">
      <w:pPr>
        <w:spacing w:after="120" w:line="240" w:lineRule="auto"/>
        <w:ind w:firstLine="709"/>
        <w:jc w:val="center"/>
        <w:rPr>
          <w:rFonts w:ascii="Times New Roman" w:hAnsi="Times New Roman"/>
          <w:b/>
          <w:caps/>
        </w:rPr>
      </w:pPr>
      <w:r w:rsidRPr="0036021A">
        <w:rPr>
          <w:rFonts w:ascii="Times New Roman" w:hAnsi="Times New Roman"/>
          <w:b/>
          <w:caps/>
        </w:rPr>
        <w:t>«Жилищно-коммунальное хозяйство»</w:t>
      </w:r>
    </w:p>
    <w:p w:rsidR="0030331D" w:rsidRDefault="0030331D" w:rsidP="0030331D">
      <w:pPr>
        <w:spacing w:line="240" w:lineRule="auto"/>
        <w:ind w:firstLine="709"/>
        <w:jc w:val="both"/>
        <w:rPr>
          <w:rFonts w:ascii="Times New Roman" w:hAnsi="Times New Roman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 по разделу составляет на 20</w:t>
      </w:r>
      <w:r w:rsidR="00B566B6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>год –</w:t>
      </w:r>
      <w:r w:rsidR="00B566B6">
        <w:rPr>
          <w:rFonts w:ascii="Times New Roman" w:hAnsi="Times New Roman"/>
          <w:sz w:val="24"/>
          <w:szCs w:val="24"/>
        </w:rPr>
        <w:t>344,619</w:t>
      </w:r>
      <w:r w:rsidRPr="00FA2D2D">
        <w:rPr>
          <w:rFonts w:ascii="Times New Roman" w:hAnsi="Times New Roman"/>
          <w:sz w:val="24"/>
          <w:szCs w:val="24"/>
        </w:rPr>
        <w:t xml:space="preserve"> тыс. рублей.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</w:t>
      </w:r>
    </w:p>
    <w:p w:rsidR="0030331D" w:rsidRDefault="0030331D" w:rsidP="0030331D">
      <w:pPr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тыс.рублей</w:t>
      </w:r>
    </w:p>
    <w:tbl>
      <w:tblPr>
        <w:tblpPr w:leftFromText="180" w:rightFromText="180" w:vertAnchor="text" w:horzAnchor="page" w:tblpX="1734" w:tblpY="255"/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1213"/>
        <w:gridCol w:w="1226"/>
        <w:gridCol w:w="2438"/>
      </w:tblGrid>
      <w:tr w:rsidR="0030331D" w:rsidRPr="00FA2D2D" w:rsidTr="00E726C5">
        <w:tc>
          <w:tcPr>
            <w:tcW w:w="4835" w:type="dxa"/>
            <w:vMerge w:val="restart"/>
            <w:vAlign w:val="center"/>
          </w:tcPr>
          <w:p w:rsidR="0030331D" w:rsidRPr="00FA2D2D" w:rsidRDefault="0030331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213" w:type="dxa"/>
            <w:vMerge w:val="restart"/>
            <w:vAlign w:val="center"/>
          </w:tcPr>
          <w:p w:rsidR="0030331D" w:rsidRPr="00FA2D2D" w:rsidRDefault="0094484D" w:rsidP="00CD5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</w:t>
            </w:r>
            <w:r w:rsidR="00B566B6">
              <w:rPr>
                <w:rFonts w:ascii="Times New Roman" w:hAnsi="Times New Roman"/>
                <w:sz w:val="24"/>
                <w:szCs w:val="24"/>
              </w:rPr>
              <w:t>лан 2023</w:t>
            </w:r>
            <w:r w:rsidR="0030331D" w:rsidRPr="00FA2D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664" w:type="dxa"/>
            <w:gridSpan w:val="2"/>
            <w:vAlign w:val="center"/>
          </w:tcPr>
          <w:p w:rsidR="0030331D" w:rsidRPr="00FA2D2D" w:rsidRDefault="00276FB2" w:rsidP="00D44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D2724">
              <w:rPr>
                <w:rFonts w:ascii="Times New Roman" w:hAnsi="Times New Roman"/>
                <w:sz w:val="24"/>
                <w:szCs w:val="24"/>
              </w:rPr>
              <w:t>2</w:t>
            </w:r>
            <w:r w:rsidR="00B566B6">
              <w:rPr>
                <w:rFonts w:ascii="Times New Roman" w:hAnsi="Times New Roman"/>
                <w:sz w:val="24"/>
                <w:szCs w:val="24"/>
              </w:rPr>
              <w:t>4</w:t>
            </w:r>
            <w:r w:rsidR="0030331D" w:rsidRPr="00FA2D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0331D" w:rsidRPr="00FA2D2D" w:rsidTr="00E726C5">
        <w:tc>
          <w:tcPr>
            <w:tcW w:w="4835" w:type="dxa"/>
            <w:vMerge/>
            <w:vAlign w:val="center"/>
          </w:tcPr>
          <w:p w:rsidR="0030331D" w:rsidRPr="00FA2D2D" w:rsidRDefault="0030331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:rsidR="0030331D" w:rsidRPr="00FA2D2D" w:rsidRDefault="0030331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vAlign w:val="center"/>
          </w:tcPr>
          <w:p w:rsidR="0030331D" w:rsidRPr="00FA2D2D" w:rsidRDefault="0030331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438" w:type="dxa"/>
            <w:vAlign w:val="center"/>
          </w:tcPr>
          <w:p w:rsidR="0030331D" w:rsidRPr="00FA2D2D" w:rsidRDefault="0030331D" w:rsidP="00D44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% к 20</w:t>
            </w:r>
            <w:r w:rsidR="006D2724">
              <w:rPr>
                <w:rFonts w:ascii="Times New Roman" w:hAnsi="Times New Roman"/>
                <w:sz w:val="24"/>
                <w:szCs w:val="24"/>
              </w:rPr>
              <w:t>2</w:t>
            </w:r>
            <w:r w:rsidR="00B566B6">
              <w:rPr>
                <w:rFonts w:ascii="Times New Roman" w:hAnsi="Times New Roman"/>
                <w:sz w:val="24"/>
                <w:szCs w:val="24"/>
              </w:rPr>
              <w:t>3</w:t>
            </w:r>
            <w:r w:rsidRPr="00FA2D2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</w:tr>
      <w:tr w:rsidR="0030331D" w:rsidRPr="00FA2D2D" w:rsidTr="00E726C5">
        <w:tc>
          <w:tcPr>
            <w:tcW w:w="4835" w:type="dxa"/>
          </w:tcPr>
          <w:p w:rsidR="0030331D" w:rsidRPr="00FA2D2D" w:rsidRDefault="0030331D" w:rsidP="00E726C5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213" w:type="dxa"/>
          </w:tcPr>
          <w:p w:rsidR="0030331D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129,094</w:t>
            </w:r>
          </w:p>
        </w:tc>
        <w:tc>
          <w:tcPr>
            <w:tcW w:w="1226" w:type="dxa"/>
          </w:tcPr>
          <w:p w:rsidR="0030331D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344,619</w:t>
            </w:r>
          </w:p>
        </w:tc>
        <w:tc>
          <w:tcPr>
            <w:tcW w:w="2438" w:type="dxa"/>
          </w:tcPr>
          <w:p w:rsidR="0030331D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266,95</w:t>
            </w:r>
          </w:p>
        </w:tc>
      </w:tr>
      <w:tr w:rsidR="0030331D" w:rsidRPr="00FA2D2D" w:rsidTr="00E726C5">
        <w:tc>
          <w:tcPr>
            <w:tcW w:w="4835" w:type="dxa"/>
          </w:tcPr>
          <w:p w:rsidR="0030331D" w:rsidRPr="00FA2D2D" w:rsidRDefault="0030331D" w:rsidP="00E72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13" w:type="dxa"/>
          </w:tcPr>
          <w:p w:rsidR="0030331D" w:rsidRPr="00FA2D2D" w:rsidRDefault="0030331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30331D" w:rsidRPr="00FA2D2D" w:rsidRDefault="0030331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30331D" w:rsidRPr="00FA2D2D" w:rsidRDefault="0030331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31D" w:rsidRPr="00FA2D2D" w:rsidTr="00E726C5">
        <w:tc>
          <w:tcPr>
            <w:tcW w:w="4835" w:type="dxa"/>
          </w:tcPr>
          <w:p w:rsidR="0030331D" w:rsidRPr="00FA2D2D" w:rsidRDefault="0030331D" w:rsidP="00E726C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213" w:type="dxa"/>
          </w:tcPr>
          <w:p w:rsidR="0030331D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105,294</w:t>
            </w:r>
          </w:p>
        </w:tc>
        <w:tc>
          <w:tcPr>
            <w:tcW w:w="1226" w:type="dxa"/>
          </w:tcPr>
          <w:p w:rsidR="0030331D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70,769</w:t>
            </w:r>
          </w:p>
        </w:tc>
        <w:tc>
          <w:tcPr>
            <w:tcW w:w="2438" w:type="dxa"/>
          </w:tcPr>
          <w:p w:rsidR="0030331D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-67,21</w:t>
            </w:r>
          </w:p>
        </w:tc>
      </w:tr>
      <w:tr w:rsidR="0030331D" w:rsidRPr="00FA2D2D" w:rsidTr="00E726C5">
        <w:tc>
          <w:tcPr>
            <w:tcW w:w="4835" w:type="dxa"/>
          </w:tcPr>
          <w:p w:rsidR="0030331D" w:rsidRPr="00FA2D2D" w:rsidRDefault="0030331D" w:rsidP="00E726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213" w:type="dxa"/>
          </w:tcPr>
          <w:p w:rsidR="0030331D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1226" w:type="dxa"/>
          </w:tcPr>
          <w:p w:rsidR="0030331D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273,850</w:t>
            </w:r>
          </w:p>
        </w:tc>
        <w:tc>
          <w:tcPr>
            <w:tcW w:w="2438" w:type="dxa"/>
          </w:tcPr>
          <w:p w:rsidR="0030331D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150,63</w:t>
            </w:r>
          </w:p>
        </w:tc>
      </w:tr>
      <w:tr w:rsidR="0094484D" w:rsidRPr="00FA2D2D" w:rsidTr="00E726C5">
        <w:tc>
          <w:tcPr>
            <w:tcW w:w="4835" w:type="dxa"/>
          </w:tcPr>
          <w:p w:rsidR="0094484D" w:rsidRDefault="0094484D" w:rsidP="00E726C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Градостроение</w:t>
            </w:r>
          </w:p>
        </w:tc>
        <w:tc>
          <w:tcPr>
            <w:tcW w:w="1213" w:type="dxa"/>
          </w:tcPr>
          <w:p w:rsidR="0094484D" w:rsidRDefault="0094484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94484D" w:rsidRDefault="0094484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</w:tcPr>
          <w:p w:rsidR="0094484D" w:rsidRDefault="0094484D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22048" w:rsidRDefault="0030331D" w:rsidP="00722048">
      <w:pPr>
        <w:spacing w:before="240"/>
        <w:ind w:firstLine="709"/>
        <w:jc w:val="both"/>
        <w:rPr>
          <w:rFonts w:ascii="Times New Roman" w:hAnsi="Times New Roman"/>
        </w:rPr>
      </w:pPr>
      <w:r w:rsidRPr="00FA2D2D">
        <w:rPr>
          <w:rFonts w:ascii="Times New Roman" w:hAnsi="Times New Roman"/>
          <w:sz w:val="24"/>
          <w:szCs w:val="24"/>
        </w:rPr>
        <w:t xml:space="preserve">Расходы по данному разделу будут осуществляться в рамках  муниципальной программы «Развитие коммунальной и жилищной инфраструктуры на территории </w:t>
      </w:r>
      <w:r w:rsidR="00C20777">
        <w:rPr>
          <w:rFonts w:ascii="Times New Roman" w:hAnsi="Times New Roman"/>
          <w:sz w:val="24"/>
          <w:szCs w:val="24"/>
        </w:rPr>
        <w:t>Донауровского</w:t>
      </w:r>
      <w:r w:rsidRPr="00FA2D2D">
        <w:rPr>
          <w:rFonts w:ascii="Times New Roman" w:hAnsi="Times New Roman"/>
          <w:sz w:val="24"/>
          <w:szCs w:val="24"/>
        </w:rPr>
        <w:t xml:space="preserve"> сельского поселения Уржумского</w:t>
      </w:r>
      <w:r w:rsidR="00C20777">
        <w:rPr>
          <w:rFonts w:ascii="Times New Roman" w:hAnsi="Times New Roman"/>
          <w:sz w:val="24"/>
          <w:szCs w:val="24"/>
        </w:rPr>
        <w:t xml:space="preserve"> района Кировской области на 202</w:t>
      </w:r>
      <w:r w:rsidR="00B566B6">
        <w:rPr>
          <w:rFonts w:ascii="Times New Roman" w:hAnsi="Times New Roman"/>
          <w:sz w:val="24"/>
          <w:szCs w:val="24"/>
        </w:rPr>
        <w:t>4</w:t>
      </w:r>
      <w:r w:rsidR="00C20777">
        <w:rPr>
          <w:rFonts w:ascii="Times New Roman" w:hAnsi="Times New Roman"/>
          <w:sz w:val="24"/>
          <w:szCs w:val="24"/>
        </w:rPr>
        <w:t>-202</w:t>
      </w:r>
      <w:r w:rsidR="00B566B6">
        <w:rPr>
          <w:rFonts w:ascii="Times New Roman" w:hAnsi="Times New Roman"/>
          <w:sz w:val="24"/>
          <w:szCs w:val="24"/>
        </w:rPr>
        <w:t>6</w:t>
      </w:r>
      <w:r w:rsidRPr="00FA2D2D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  <w:r w:rsidRPr="00FA2D2D">
        <w:rPr>
          <w:rFonts w:ascii="Times New Roman" w:hAnsi="Times New Roman"/>
          <w:sz w:val="24"/>
          <w:szCs w:val="24"/>
        </w:rPr>
        <w:t xml:space="preserve">.   </w:t>
      </w:r>
      <w:r>
        <w:rPr>
          <w:rFonts w:ascii="Times New Roman" w:hAnsi="Times New Roman"/>
        </w:rPr>
        <w:t xml:space="preserve">         </w:t>
      </w:r>
      <w:r w:rsidR="00722048">
        <w:rPr>
          <w:rFonts w:ascii="Times New Roman" w:hAnsi="Times New Roman"/>
        </w:rPr>
        <w:t xml:space="preserve"> </w:t>
      </w:r>
    </w:p>
    <w:p w:rsidR="0030331D" w:rsidRDefault="0030331D" w:rsidP="00722048">
      <w:pPr>
        <w:spacing w:before="240"/>
        <w:ind w:firstLine="709"/>
        <w:jc w:val="center"/>
        <w:rPr>
          <w:rFonts w:ascii="Times New Roman" w:hAnsi="Times New Roman"/>
        </w:rPr>
      </w:pPr>
      <w:r w:rsidRPr="00FA2D2D">
        <w:rPr>
          <w:rFonts w:ascii="Times New Roman" w:hAnsi="Times New Roman"/>
          <w:i/>
          <w:sz w:val="24"/>
          <w:szCs w:val="24"/>
        </w:rPr>
        <w:t>Подраздел 0</w:t>
      </w:r>
      <w:r>
        <w:rPr>
          <w:rFonts w:ascii="Times New Roman" w:hAnsi="Times New Roman"/>
          <w:i/>
          <w:sz w:val="24"/>
          <w:szCs w:val="24"/>
        </w:rPr>
        <w:t>2</w:t>
      </w:r>
      <w:r w:rsidRPr="00FA2D2D">
        <w:rPr>
          <w:rFonts w:ascii="Times New Roman" w:hAnsi="Times New Roman"/>
          <w:i/>
          <w:sz w:val="24"/>
          <w:szCs w:val="24"/>
        </w:rPr>
        <w:t xml:space="preserve"> «</w:t>
      </w:r>
      <w:r>
        <w:rPr>
          <w:rFonts w:ascii="Times New Roman" w:hAnsi="Times New Roman"/>
          <w:i/>
          <w:sz w:val="24"/>
          <w:szCs w:val="24"/>
        </w:rPr>
        <w:t>Коммунальное хозяйство</w:t>
      </w:r>
      <w:r w:rsidRPr="00FA2D2D">
        <w:rPr>
          <w:rFonts w:ascii="Times New Roman" w:hAnsi="Times New Roman"/>
          <w:i/>
          <w:sz w:val="24"/>
          <w:szCs w:val="24"/>
        </w:rPr>
        <w:t>»</w:t>
      </w:r>
    </w:p>
    <w:p w:rsidR="00E726C5" w:rsidRDefault="00873386" w:rsidP="00E726C5">
      <w:pPr>
        <w:spacing w:before="240"/>
        <w:ind w:firstLine="709"/>
        <w:jc w:val="both"/>
        <w:rPr>
          <w:rFonts w:ascii="Times New Roman" w:hAnsi="Times New Roman"/>
        </w:rPr>
      </w:pPr>
      <w:r w:rsidRPr="00FA2D2D">
        <w:rPr>
          <w:rFonts w:ascii="Times New Roman" w:hAnsi="Times New Roman"/>
          <w:sz w:val="24"/>
          <w:szCs w:val="24"/>
        </w:rPr>
        <w:lastRenderedPageBreak/>
        <w:t>Общий объем расходов по подразделу составляет на 20</w:t>
      </w:r>
      <w:r w:rsidR="00B566B6">
        <w:rPr>
          <w:rFonts w:ascii="Times New Roman" w:hAnsi="Times New Roman"/>
          <w:sz w:val="24"/>
          <w:szCs w:val="24"/>
        </w:rPr>
        <w:t>24</w:t>
      </w:r>
      <w:r w:rsidRPr="00FA2D2D">
        <w:rPr>
          <w:rFonts w:ascii="Times New Roman" w:hAnsi="Times New Roman"/>
          <w:sz w:val="24"/>
          <w:szCs w:val="24"/>
        </w:rPr>
        <w:t xml:space="preserve"> год – </w:t>
      </w:r>
      <w:r w:rsidR="00B566B6">
        <w:rPr>
          <w:rFonts w:ascii="Times New Roman" w:hAnsi="Times New Roman"/>
          <w:sz w:val="24"/>
          <w:szCs w:val="24"/>
        </w:rPr>
        <w:t>70,769</w:t>
      </w:r>
      <w:r w:rsidRPr="00FA2D2D">
        <w:rPr>
          <w:rFonts w:ascii="Times New Roman" w:hAnsi="Times New Roman"/>
          <w:sz w:val="24"/>
          <w:szCs w:val="24"/>
        </w:rPr>
        <w:t xml:space="preserve"> тыс. рублей.</w:t>
      </w:r>
      <w:r w:rsidR="00E726C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E726C5">
        <w:rPr>
          <w:rFonts w:ascii="Times New Roman" w:hAnsi="Times New Roman"/>
        </w:rPr>
        <w:t>тыс.рублей</w:t>
      </w:r>
    </w:p>
    <w:tbl>
      <w:tblPr>
        <w:tblpPr w:leftFromText="180" w:rightFromText="180" w:vertAnchor="text" w:horzAnchor="page" w:tblpX="1734" w:tblpY="255"/>
        <w:tblW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8"/>
        <w:gridCol w:w="1176"/>
        <w:gridCol w:w="1244"/>
        <w:gridCol w:w="1320"/>
      </w:tblGrid>
      <w:tr w:rsidR="00E726C5" w:rsidRPr="00FA2D2D" w:rsidTr="00E726C5">
        <w:tc>
          <w:tcPr>
            <w:tcW w:w="3738" w:type="dxa"/>
            <w:vMerge w:val="restart"/>
            <w:vAlign w:val="center"/>
          </w:tcPr>
          <w:p w:rsidR="00E726C5" w:rsidRPr="00FA2D2D" w:rsidRDefault="00E726C5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176" w:type="dxa"/>
            <w:vMerge w:val="restart"/>
            <w:vAlign w:val="center"/>
          </w:tcPr>
          <w:p w:rsidR="00E726C5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 2023</w:t>
            </w:r>
            <w:r w:rsidR="00E726C5" w:rsidRPr="00FA2D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64" w:type="dxa"/>
            <w:gridSpan w:val="2"/>
            <w:vAlign w:val="center"/>
          </w:tcPr>
          <w:p w:rsidR="00E726C5" w:rsidRPr="00FA2D2D" w:rsidRDefault="00E726C5" w:rsidP="00065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20</w:t>
            </w:r>
            <w:r w:rsidR="00D44213">
              <w:rPr>
                <w:rFonts w:ascii="Times New Roman" w:hAnsi="Times New Roman"/>
                <w:sz w:val="24"/>
                <w:szCs w:val="24"/>
              </w:rPr>
              <w:t>23</w:t>
            </w:r>
            <w:r w:rsidRPr="00FA2D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E726C5" w:rsidRPr="00FA2D2D" w:rsidTr="00E726C5">
        <w:tc>
          <w:tcPr>
            <w:tcW w:w="3738" w:type="dxa"/>
            <w:vMerge/>
            <w:vAlign w:val="center"/>
          </w:tcPr>
          <w:p w:rsidR="00E726C5" w:rsidRPr="00FA2D2D" w:rsidRDefault="00E726C5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E726C5" w:rsidRPr="00FA2D2D" w:rsidRDefault="00E726C5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726C5" w:rsidRPr="00FA2D2D" w:rsidRDefault="00E726C5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320" w:type="dxa"/>
            <w:vAlign w:val="center"/>
          </w:tcPr>
          <w:p w:rsidR="00E726C5" w:rsidRPr="00FA2D2D" w:rsidRDefault="00D44213" w:rsidP="00065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 2022</w:t>
            </w:r>
            <w:r w:rsidR="00E726C5" w:rsidRPr="00FA2D2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</w:tr>
      <w:tr w:rsidR="000D47F5" w:rsidRPr="00FA2D2D" w:rsidTr="00E726C5">
        <w:tc>
          <w:tcPr>
            <w:tcW w:w="3738" w:type="dxa"/>
          </w:tcPr>
          <w:p w:rsidR="000D47F5" w:rsidRPr="00FA2D2D" w:rsidRDefault="000D47F5" w:rsidP="000D47F5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76" w:type="dxa"/>
          </w:tcPr>
          <w:p w:rsidR="000D47F5" w:rsidRPr="00E726C5" w:rsidRDefault="00B566B6" w:rsidP="000D4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105,294</w:t>
            </w:r>
          </w:p>
        </w:tc>
        <w:tc>
          <w:tcPr>
            <w:tcW w:w="1244" w:type="dxa"/>
          </w:tcPr>
          <w:p w:rsidR="000D47F5" w:rsidRPr="00FA2D2D" w:rsidRDefault="00B566B6" w:rsidP="00D44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70,769</w:t>
            </w:r>
          </w:p>
        </w:tc>
        <w:tc>
          <w:tcPr>
            <w:tcW w:w="1320" w:type="dxa"/>
          </w:tcPr>
          <w:p w:rsidR="000D47F5" w:rsidRPr="00FA2D2D" w:rsidRDefault="00B566B6" w:rsidP="000D47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-67,21</w:t>
            </w:r>
          </w:p>
        </w:tc>
      </w:tr>
      <w:tr w:rsidR="00E726C5" w:rsidRPr="00FA2D2D" w:rsidTr="00E726C5">
        <w:tc>
          <w:tcPr>
            <w:tcW w:w="3738" w:type="dxa"/>
          </w:tcPr>
          <w:p w:rsidR="00E726C5" w:rsidRPr="00FA2D2D" w:rsidRDefault="00E726C5" w:rsidP="00E72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76" w:type="dxa"/>
          </w:tcPr>
          <w:p w:rsidR="00E726C5" w:rsidRPr="00E726C5" w:rsidRDefault="00E726C5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E726C5" w:rsidRPr="00FA2D2D" w:rsidRDefault="00E726C5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E726C5" w:rsidRPr="00FA2D2D" w:rsidRDefault="00E726C5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6C5" w:rsidRPr="00FA2D2D" w:rsidTr="00E726C5">
        <w:tc>
          <w:tcPr>
            <w:tcW w:w="3738" w:type="dxa"/>
          </w:tcPr>
          <w:p w:rsidR="00E726C5" w:rsidRPr="00FA2D2D" w:rsidRDefault="00E726C5" w:rsidP="00E726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176" w:type="dxa"/>
          </w:tcPr>
          <w:p w:rsidR="00E726C5" w:rsidRPr="00E726C5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105,294</w:t>
            </w:r>
          </w:p>
        </w:tc>
        <w:tc>
          <w:tcPr>
            <w:tcW w:w="1244" w:type="dxa"/>
          </w:tcPr>
          <w:p w:rsidR="00E726C5" w:rsidRPr="00FA2D2D" w:rsidRDefault="00B566B6" w:rsidP="00E72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70,769</w:t>
            </w:r>
          </w:p>
        </w:tc>
        <w:tc>
          <w:tcPr>
            <w:tcW w:w="1320" w:type="dxa"/>
          </w:tcPr>
          <w:p w:rsidR="00E726C5" w:rsidRPr="00FA2D2D" w:rsidRDefault="00B566B6" w:rsidP="000435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-67,21</w:t>
            </w:r>
          </w:p>
        </w:tc>
      </w:tr>
    </w:tbl>
    <w:p w:rsidR="00E726C5" w:rsidRDefault="00E726C5" w:rsidP="0030331D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26C5" w:rsidRDefault="00E726C5" w:rsidP="0030331D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26C5" w:rsidRDefault="00E726C5" w:rsidP="0030331D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26C5" w:rsidRPr="00FA2D2D" w:rsidRDefault="00E726C5" w:rsidP="0030331D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47F5" w:rsidRDefault="000D47F5" w:rsidP="00E726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26C5" w:rsidRDefault="00E726C5" w:rsidP="00E726C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По данному подразделу </w:t>
      </w:r>
      <w:r w:rsidR="00722048" w:rsidRPr="001D4F5B">
        <w:rPr>
          <w:rFonts w:ascii="Times New Roman" w:hAnsi="Times New Roman"/>
          <w:sz w:val="24"/>
          <w:szCs w:val="24"/>
        </w:rPr>
        <w:t xml:space="preserve">отражены расходы по </w:t>
      </w:r>
      <w:r w:rsidR="00722048">
        <w:rPr>
          <w:rFonts w:ascii="Times New Roman" w:hAnsi="Times New Roman"/>
          <w:sz w:val="24"/>
          <w:szCs w:val="24"/>
        </w:rPr>
        <w:t>со</w:t>
      </w:r>
      <w:r w:rsidR="00722048" w:rsidRPr="001D4F5B">
        <w:rPr>
          <w:rFonts w:ascii="Times New Roman" w:hAnsi="Times New Roman"/>
          <w:sz w:val="24"/>
          <w:szCs w:val="24"/>
        </w:rPr>
        <w:t>финансированию инвестиционных программ и проектов развития общественной инфраструктуры муниципальных образований в Кировской области</w:t>
      </w:r>
      <w:r w:rsidR="00722048">
        <w:rPr>
          <w:rFonts w:ascii="Times New Roman" w:hAnsi="Times New Roman"/>
          <w:sz w:val="24"/>
          <w:szCs w:val="24"/>
        </w:rPr>
        <w:t xml:space="preserve"> по ремонту водопроводных сетей в </w:t>
      </w:r>
      <w:r w:rsidR="000D47F5">
        <w:rPr>
          <w:rFonts w:ascii="Times New Roman" w:hAnsi="Times New Roman"/>
          <w:sz w:val="24"/>
          <w:szCs w:val="24"/>
        </w:rPr>
        <w:t xml:space="preserve">п. Донаурово. </w:t>
      </w:r>
    </w:p>
    <w:p w:rsidR="00722048" w:rsidRDefault="00722048" w:rsidP="00E726C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A5A0A" w:rsidRDefault="001A5A0A" w:rsidP="001A5A0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A2D2D">
        <w:rPr>
          <w:rFonts w:ascii="Times New Roman" w:hAnsi="Times New Roman"/>
          <w:i/>
          <w:sz w:val="24"/>
          <w:szCs w:val="24"/>
        </w:rPr>
        <w:t>Подраздел 03 «Благоустройство»</w:t>
      </w:r>
    </w:p>
    <w:p w:rsidR="001A5A0A" w:rsidRPr="00FA2D2D" w:rsidRDefault="001A5A0A" w:rsidP="001A5A0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 по подразделу составляет на 20</w:t>
      </w:r>
      <w:r w:rsidR="00117ED5">
        <w:rPr>
          <w:rFonts w:ascii="Times New Roman" w:hAnsi="Times New Roman"/>
          <w:sz w:val="24"/>
          <w:szCs w:val="24"/>
        </w:rPr>
        <w:t>24</w:t>
      </w:r>
      <w:r w:rsidRPr="00FA2D2D"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>–</w:t>
      </w:r>
      <w:r w:rsidRPr="00FA2D2D">
        <w:rPr>
          <w:rFonts w:ascii="Times New Roman" w:hAnsi="Times New Roman"/>
          <w:sz w:val="24"/>
          <w:szCs w:val="24"/>
        </w:rPr>
        <w:t xml:space="preserve"> </w:t>
      </w:r>
      <w:r w:rsidR="00117ED5">
        <w:rPr>
          <w:rFonts w:ascii="Times New Roman" w:hAnsi="Times New Roman"/>
          <w:sz w:val="24"/>
          <w:szCs w:val="24"/>
        </w:rPr>
        <w:t>273,850</w:t>
      </w:r>
      <w:r w:rsidRPr="00FA2D2D">
        <w:rPr>
          <w:rFonts w:ascii="Times New Roman" w:hAnsi="Times New Roman"/>
          <w:sz w:val="24"/>
          <w:szCs w:val="24"/>
        </w:rPr>
        <w:t xml:space="preserve"> тыс. рублей.</w:t>
      </w:r>
    </w:p>
    <w:p w:rsidR="00873386" w:rsidRDefault="001A5A0A" w:rsidP="001A5A0A">
      <w:pPr>
        <w:spacing w:after="0" w:line="240" w:lineRule="auto"/>
        <w:jc w:val="center"/>
        <w:rPr>
          <w:rFonts w:ascii="Times New Roman" w:hAnsi="Times New Roman"/>
        </w:rPr>
      </w:pPr>
      <w:r w:rsidRPr="00FA2D2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873386">
        <w:rPr>
          <w:rFonts w:ascii="Times New Roman" w:hAnsi="Times New Roman"/>
        </w:rPr>
        <w:t>тыс.рублей</w:t>
      </w:r>
    </w:p>
    <w:tbl>
      <w:tblPr>
        <w:tblpPr w:leftFromText="180" w:rightFromText="180" w:vertAnchor="text" w:horzAnchor="page" w:tblpX="1734" w:tblpY="255"/>
        <w:tblW w:w="7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8"/>
        <w:gridCol w:w="1176"/>
        <w:gridCol w:w="1244"/>
        <w:gridCol w:w="1320"/>
      </w:tblGrid>
      <w:tr w:rsidR="00873386" w:rsidRPr="00FA2D2D" w:rsidTr="0049763F">
        <w:tc>
          <w:tcPr>
            <w:tcW w:w="3738" w:type="dxa"/>
            <w:vMerge w:val="restart"/>
            <w:vAlign w:val="center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176" w:type="dxa"/>
            <w:vMerge w:val="restart"/>
            <w:vAlign w:val="center"/>
          </w:tcPr>
          <w:p w:rsidR="00873386" w:rsidRPr="00FA2D2D" w:rsidRDefault="00C20777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D2724">
              <w:rPr>
                <w:rFonts w:ascii="Times New Roman" w:hAnsi="Times New Roman"/>
                <w:sz w:val="24"/>
                <w:szCs w:val="24"/>
              </w:rPr>
              <w:t>то</w:t>
            </w:r>
            <w:r w:rsidR="00117ED5">
              <w:rPr>
                <w:rFonts w:ascii="Times New Roman" w:hAnsi="Times New Roman"/>
                <w:sz w:val="24"/>
                <w:szCs w:val="24"/>
              </w:rPr>
              <w:t>чнен-ный план 2023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64" w:type="dxa"/>
            <w:gridSpan w:val="2"/>
            <w:vAlign w:val="center"/>
          </w:tcPr>
          <w:p w:rsidR="00873386" w:rsidRPr="00FA2D2D" w:rsidRDefault="00873386" w:rsidP="00D44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20</w:t>
            </w:r>
            <w:r w:rsidR="006D2724">
              <w:rPr>
                <w:rFonts w:ascii="Times New Roman" w:hAnsi="Times New Roman"/>
                <w:sz w:val="24"/>
                <w:szCs w:val="24"/>
              </w:rPr>
              <w:t>2</w:t>
            </w:r>
            <w:r w:rsidR="00117ED5">
              <w:rPr>
                <w:rFonts w:ascii="Times New Roman" w:hAnsi="Times New Roman"/>
                <w:sz w:val="24"/>
                <w:szCs w:val="24"/>
              </w:rPr>
              <w:t>4</w:t>
            </w:r>
            <w:r w:rsidRPr="00FA2D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73386" w:rsidRPr="00FA2D2D" w:rsidTr="0049763F">
        <w:tc>
          <w:tcPr>
            <w:tcW w:w="3738" w:type="dxa"/>
            <w:vMerge/>
            <w:vAlign w:val="center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320" w:type="dxa"/>
            <w:vAlign w:val="center"/>
          </w:tcPr>
          <w:p w:rsidR="00873386" w:rsidRPr="00FA2D2D" w:rsidRDefault="006D2724" w:rsidP="00D44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117ED5">
              <w:rPr>
                <w:rFonts w:ascii="Times New Roman" w:hAnsi="Times New Roman"/>
                <w:sz w:val="24"/>
                <w:szCs w:val="24"/>
              </w:rPr>
              <w:t>3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</w:tr>
      <w:tr w:rsidR="00873386" w:rsidRPr="00FA2D2D" w:rsidTr="0049763F">
        <w:tc>
          <w:tcPr>
            <w:tcW w:w="3738" w:type="dxa"/>
          </w:tcPr>
          <w:p w:rsidR="00873386" w:rsidRPr="00FA2D2D" w:rsidRDefault="00873386" w:rsidP="0073365E">
            <w:pPr>
              <w:spacing w:after="0" w:line="240" w:lineRule="auto"/>
              <w:ind w:left="-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76" w:type="dxa"/>
          </w:tcPr>
          <w:p w:rsidR="00873386" w:rsidRPr="00681C78" w:rsidRDefault="000D1DA9" w:rsidP="006D27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73386" w:rsidRPr="00FA2D2D" w:rsidRDefault="00117ED5" w:rsidP="006D27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873386" w:rsidRPr="00FA2D2D" w:rsidRDefault="000D1DA9" w:rsidP="000D1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73386" w:rsidRPr="00FA2D2D" w:rsidTr="0049763F">
        <w:tc>
          <w:tcPr>
            <w:tcW w:w="3738" w:type="dxa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76" w:type="dxa"/>
          </w:tcPr>
          <w:p w:rsidR="00873386" w:rsidRPr="00681C78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86" w:rsidRPr="00FA2D2D" w:rsidTr="0049763F">
        <w:tc>
          <w:tcPr>
            <w:tcW w:w="3738" w:type="dxa"/>
          </w:tcPr>
          <w:p w:rsidR="00873386" w:rsidRPr="00FA2D2D" w:rsidRDefault="00873386" w:rsidP="007336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176" w:type="dxa"/>
          </w:tcPr>
          <w:p w:rsidR="00873386" w:rsidRPr="00681C78" w:rsidRDefault="000D1DA9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873386" w:rsidRPr="00FA2D2D" w:rsidRDefault="00117ED5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</w:tcPr>
          <w:p w:rsidR="00873386" w:rsidRPr="00FA2D2D" w:rsidRDefault="000D1DA9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73386" w:rsidRPr="0036021A" w:rsidRDefault="00873386" w:rsidP="0073365E">
      <w:pPr>
        <w:jc w:val="center"/>
        <w:rPr>
          <w:rFonts w:ascii="Times New Roman" w:hAnsi="Times New Roman"/>
          <w:i/>
        </w:rPr>
      </w:pPr>
    </w:p>
    <w:p w:rsidR="00873386" w:rsidRDefault="00873386" w:rsidP="0073365E">
      <w:pPr>
        <w:spacing w:before="240"/>
        <w:jc w:val="center"/>
        <w:rPr>
          <w:rFonts w:ascii="Times New Roman" w:hAnsi="Times New Roman"/>
          <w:i/>
        </w:rPr>
      </w:pPr>
    </w:p>
    <w:p w:rsidR="00873386" w:rsidRDefault="00873386" w:rsidP="0073365E">
      <w:pPr>
        <w:spacing w:before="240"/>
        <w:jc w:val="center"/>
        <w:rPr>
          <w:rFonts w:ascii="Times New Roman" w:hAnsi="Times New Roman"/>
          <w:i/>
        </w:rPr>
      </w:pPr>
    </w:p>
    <w:p w:rsidR="00873386" w:rsidRDefault="00873386" w:rsidP="0073365E">
      <w:pPr>
        <w:spacing w:after="0" w:line="240" w:lineRule="auto"/>
        <w:jc w:val="center"/>
        <w:rPr>
          <w:rFonts w:ascii="Times New Roman" w:hAnsi="Times New Roman"/>
          <w:i/>
        </w:rPr>
      </w:pPr>
    </w:p>
    <w:p w:rsidR="00873386" w:rsidRPr="00FA2D2D" w:rsidRDefault="00873386" w:rsidP="0073365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73386" w:rsidRPr="0036021A" w:rsidRDefault="00873386" w:rsidP="0073365E">
      <w:pPr>
        <w:spacing w:after="0"/>
        <w:jc w:val="center"/>
        <w:rPr>
          <w:rFonts w:ascii="Times New Roman" w:hAnsi="Times New Roman"/>
        </w:rPr>
      </w:pPr>
    </w:p>
    <w:p w:rsidR="006D2724" w:rsidRDefault="006D2724" w:rsidP="0073365E">
      <w:pPr>
        <w:spacing w:after="0"/>
        <w:jc w:val="center"/>
        <w:rPr>
          <w:rFonts w:ascii="Times New Roman" w:hAnsi="Times New Roman"/>
        </w:rPr>
      </w:pPr>
    </w:p>
    <w:p w:rsidR="006D2724" w:rsidRDefault="006D2724" w:rsidP="0073365E">
      <w:pPr>
        <w:spacing w:after="0"/>
        <w:jc w:val="center"/>
        <w:rPr>
          <w:rFonts w:ascii="Times New Roman" w:hAnsi="Times New Roman"/>
        </w:rPr>
      </w:pPr>
    </w:p>
    <w:p w:rsidR="006D2724" w:rsidRDefault="006D2724" w:rsidP="0073365E">
      <w:pPr>
        <w:spacing w:after="0"/>
        <w:jc w:val="center"/>
        <w:rPr>
          <w:rFonts w:ascii="Times New Roman" w:hAnsi="Times New Roman"/>
        </w:rPr>
      </w:pPr>
    </w:p>
    <w:p w:rsidR="006D2724" w:rsidRDefault="006D2724" w:rsidP="0073365E">
      <w:pPr>
        <w:spacing w:after="0"/>
        <w:jc w:val="center"/>
        <w:rPr>
          <w:rFonts w:ascii="Times New Roman" w:hAnsi="Times New Roman"/>
        </w:rPr>
      </w:pPr>
    </w:p>
    <w:p w:rsidR="006D2724" w:rsidRDefault="006D2724" w:rsidP="0073365E">
      <w:pPr>
        <w:spacing w:after="0"/>
        <w:jc w:val="center"/>
        <w:rPr>
          <w:rFonts w:ascii="Times New Roman" w:hAnsi="Times New Roman"/>
        </w:rPr>
      </w:pPr>
    </w:p>
    <w:p w:rsidR="006D2724" w:rsidRDefault="006D2724" w:rsidP="0073365E">
      <w:pPr>
        <w:spacing w:after="0"/>
        <w:jc w:val="center"/>
        <w:rPr>
          <w:rFonts w:ascii="Times New Roman" w:hAnsi="Times New Roman"/>
        </w:rPr>
      </w:pPr>
    </w:p>
    <w:p w:rsidR="006D2724" w:rsidRDefault="006D2724" w:rsidP="0073365E">
      <w:pPr>
        <w:spacing w:after="0"/>
        <w:jc w:val="center"/>
        <w:rPr>
          <w:rFonts w:ascii="Times New Roman" w:hAnsi="Times New Roman"/>
        </w:rPr>
      </w:pPr>
    </w:p>
    <w:p w:rsidR="006D2724" w:rsidRDefault="006D2724" w:rsidP="0073365E">
      <w:pPr>
        <w:spacing w:after="0"/>
        <w:jc w:val="center"/>
        <w:rPr>
          <w:rFonts w:ascii="Times New Roman" w:hAnsi="Times New Roman"/>
        </w:rPr>
      </w:pPr>
    </w:p>
    <w:p w:rsidR="006D2724" w:rsidRPr="0036021A" w:rsidRDefault="006D2724" w:rsidP="0073365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</w:t>
      </w:r>
      <w:r w:rsidR="00873386" w:rsidRPr="0036021A">
        <w:rPr>
          <w:rFonts w:ascii="Times New Roman" w:hAnsi="Times New Roman"/>
        </w:rPr>
        <w:t>тыс. рублей</w:t>
      </w:r>
    </w:p>
    <w:tbl>
      <w:tblPr>
        <w:tblW w:w="836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1175"/>
        <w:gridCol w:w="1054"/>
        <w:gridCol w:w="1643"/>
      </w:tblGrid>
      <w:tr w:rsidR="00873386" w:rsidRPr="00FA2D2D" w:rsidTr="0049763F">
        <w:tc>
          <w:tcPr>
            <w:tcW w:w="4488" w:type="dxa"/>
            <w:vMerge w:val="restart"/>
            <w:vAlign w:val="center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175" w:type="dxa"/>
            <w:vMerge w:val="restart"/>
            <w:vAlign w:val="center"/>
          </w:tcPr>
          <w:p w:rsidR="00873386" w:rsidRPr="00FA2D2D" w:rsidRDefault="00873386" w:rsidP="00065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 xml:space="preserve">Уточнен-ный план </w:t>
            </w:r>
            <w:r w:rsidR="00117ED5">
              <w:rPr>
                <w:rFonts w:ascii="Times New Roman" w:hAnsi="Times New Roman"/>
                <w:sz w:val="24"/>
                <w:szCs w:val="24"/>
              </w:rPr>
              <w:t>2023</w:t>
            </w:r>
            <w:r w:rsidRPr="00FA2D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7" w:type="dxa"/>
            <w:gridSpan w:val="2"/>
            <w:vAlign w:val="center"/>
          </w:tcPr>
          <w:p w:rsidR="00873386" w:rsidRPr="00FA2D2D" w:rsidRDefault="00873386" w:rsidP="000D1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20</w:t>
            </w:r>
            <w:r w:rsidR="006D2724">
              <w:rPr>
                <w:rFonts w:ascii="Times New Roman" w:hAnsi="Times New Roman"/>
                <w:sz w:val="24"/>
                <w:szCs w:val="24"/>
              </w:rPr>
              <w:t>2</w:t>
            </w:r>
            <w:r w:rsidR="000D1DA9">
              <w:rPr>
                <w:rFonts w:ascii="Times New Roman" w:hAnsi="Times New Roman"/>
                <w:sz w:val="24"/>
                <w:szCs w:val="24"/>
              </w:rPr>
              <w:t>3</w:t>
            </w:r>
            <w:r w:rsidRPr="00FA2D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73386" w:rsidRPr="00FA2D2D" w:rsidTr="0049763F">
        <w:tc>
          <w:tcPr>
            <w:tcW w:w="4488" w:type="dxa"/>
            <w:vMerge/>
            <w:vAlign w:val="center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vAlign w:val="center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643" w:type="dxa"/>
            <w:vAlign w:val="center"/>
          </w:tcPr>
          <w:p w:rsidR="00873386" w:rsidRPr="00FA2D2D" w:rsidRDefault="006D2724" w:rsidP="000D1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0D1DA9">
              <w:rPr>
                <w:rFonts w:ascii="Times New Roman" w:hAnsi="Times New Roman"/>
                <w:sz w:val="24"/>
                <w:szCs w:val="24"/>
              </w:rPr>
              <w:t>2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</w:tr>
      <w:tr w:rsidR="00873386" w:rsidRPr="00FA2D2D" w:rsidTr="0049763F">
        <w:tc>
          <w:tcPr>
            <w:tcW w:w="4488" w:type="dxa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Всего по подразделу</w:t>
            </w:r>
          </w:p>
        </w:tc>
        <w:tc>
          <w:tcPr>
            <w:tcW w:w="1175" w:type="dxa"/>
          </w:tcPr>
          <w:p w:rsidR="00873386" w:rsidRPr="00681C78" w:rsidRDefault="00117ED5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1054" w:type="dxa"/>
          </w:tcPr>
          <w:p w:rsidR="00873386" w:rsidRPr="00FA2D2D" w:rsidRDefault="00117ED5" w:rsidP="006D27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273,850</w:t>
            </w:r>
          </w:p>
        </w:tc>
        <w:tc>
          <w:tcPr>
            <w:tcW w:w="1643" w:type="dxa"/>
          </w:tcPr>
          <w:p w:rsidR="00873386" w:rsidRPr="00FA2D2D" w:rsidRDefault="00117ED5" w:rsidP="000D1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150,63</w:t>
            </w:r>
          </w:p>
        </w:tc>
      </w:tr>
      <w:tr w:rsidR="00873386" w:rsidRPr="00FA2D2D" w:rsidTr="0049763F">
        <w:trPr>
          <w:trHeight w:val="263"/>
        </w:trPr>
        <w:tc>
          <w:tcPr>
            <w:tcW w:w="4488" w:type="dxa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175" w:type="dxa"/>
          </w:tcPr>
          <w:p w:rsidR="00873386" w:rsidRPr="00681C78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86" w:rsidRPr="00FA2D2D" w:rsidTr="0049763F">
        <w:tc>
          <w:tcPr>
            <w:tcW w:w="4488" w:type="dxa"/>
          </w:tcPr>
          <w:p w:rsidR="00873386" w:rsidRPr="00FA2D2D" w:rsidRDefault="00873386" w:rsidP="0073365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175" w:type="dxa"/>
          </w:tcPr>
          <w:p w:rsidR="00873386" w:rsidRPr="00681C78" w:rsidRDefault="00117ED5" w:rsidP="0073365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1054" w:type="dxa"/>
          </w:tcPr>
          <w:p w:rsidR="00873386" w:rsidRPr="00FA2D2D" w:rsidRDefault="00117ED5" w:rsidP="0073365E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273,850</w:t>
            </w:r>
          </w:p>
        </w:tc>
        <w:tc>
          <w:tcPr>
            <w:tcW w:w="1643" w:type="dxa"/>
          </w:tcPr>
          <w:p w:rsidR="00873386" w:rsidRPr="00FA2D2D" w:rsidRDefault="00117ED5" w:rsidP="000D1DA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150,63</w:t>
            </w:r>
          </w:p>
        </w:tc>
      </w:tr>
      <w:tr w:rsidR="00873386" w:rsidRPr="00FA2D2D" w:rsidTr="0049763F">
        <w:tc>
          <w:tcPr>
            <w:tcW w:w="4488" w:type="dxa"/>
          </w:tcPr>
          <w:p w:rsidR="00873386" w:rsidRPr="00FA2D2D" w:rsidRDefault="00873386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175" w:type="dxa"/>
          </w:tcPr>
          <w:p w:rsidR="00873386" w:rsidRPr="00681C78" w:rsidRDefault="006D2724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54" w:type="dxa"/>
          </w:tcPr>
          <w:p w:rsidR="00873386" w:rsidRPr="00FA2D2D" w:rsidRDefault="006D2724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43" w:type="dxa"/>
          </w:tcPr>
          <w:p w:rsidR="00873386" w:rsidRPr="00FA2D2D" w:rsidRDefault="006D2724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3365E" w:rsidRPr="00FA2D2D" w:rsidTr="0049763F">
        <w:tc>
          <w:tcPr>
            <w:tcW w:w="4488" w:type="dxa"/>
          </w:tcPr>
          <w:p w:rsidR="0073365E" w:rsidRPr="00FA2D2D" w:rsidRDefault="0073365E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5" w:type="dxa"/>
          </w:tcPr>
          <w:p w:rsidR="0073365E" w:rsidRDefault="0073365E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73365E" w:rsidRPr="00FA2D2D" w:rsidRDefault="0073365E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73365E" w:rsidRDefault="0073365E" w:rsidP="00733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365E" w:rsidRDefault="0073365E" w:rsidP="000C06E4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0C06E4" w:rsidRDefault="00873386" w:rsidP="000C06E4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9763F">
        <w:rPr>
          <w:rFonts w:ascii="Times New Roman" w:hAnsi="Times New Roman"/>
          <w:sz w:val="24"/>
          <w:szCs w:val="24"/>
        </w:rPr>
        <w:t>В строке «Прочие мероприятия по благоустройству»</w:t>
      </w:r>
      <w:r w:rsidR="000C06E4">
        <w:rPr>
          <w:rFonts w:ascii="Times New Roman" w:hAnsi="Times New Roman"/>
          <w:sz w:val="24"/>
          <w:szCs w:val="24"/>
        </w:rPr>
        <w:t xml:space="preserve"> и</w:t>
      </w:r>
      <w:r w:rsidRPr="0049763F">
        <w:rPr>
          <w:rFonts w:ascii="Times New Roman" w:hAnsi="Times New Roman"/>
          <w:sz w:val="24"/>
          <w:szCs w:val="24"/>
        </w:rPr>
        <w:t xml:space="preserve"> </w:t>
      </w:r>
      <w:r w:rsidR="000C06E4">
        <w:rPr>
          <w:rFonts w:ascii="Times New Roman" w:hAnsi="Times New Roman"/>
          <w:sz w:val="24"/>
          <w:szCs w:val="24"/>
        </w:rPr>
        <w:t xml:space="preserve">«Иные межбюджетные трансферты» </w:t>
      </w:r>
      <w:r w:rsidR="000C06E4" w:rsidRPr="0049763F">
        <w:rPr>
          <w:rFonts w:ascii="Times New Roman" w:hAnsi="Times New Roman"/>
          <w:sz w:val="24"/>
          <w:szCs w:val="24"/>
        </w:rPr>
        <w:t xml:space="preserve">учтены расходы на мероприятия по благоустройству населенных пунктов. </w:t>
      </w:r>
    </w:p>
    <w:p w:rsidR="002E00F9" w:rsidRPr="0049763F" w:rsidRDefault="002E00F9" w:rsidP="0049763F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873386" w:rsidRPr="0036021A" w:rsidRDefault="00873386" w:rsidP="00873386">
      <w:pPr>
        <w:spacing w:after="0" w:line="240" w:lineRule="auto"/>
        <w:jc w:val="center"/>
        <w:rPr>
          <w:rFonts w:ascii="Times New Roman" w:hAnsi="Times New Roman"/>
          <w:i/>
          <w:highlight w:val="magenta"/>
        </w:rPr>
      </w:pPr>
    </w:p>
    <w:p w:rsidR="00873386" w:rsidRPr="0036021A" w:rsidRDefault="00873386" w:rsidP="00873386">
      <w:pPr>
        <w:spacing w:after="0"/>
        <w:jc w:val="center"/>
        <w:rPr>
          <w:rFonts w:ascii="Times New Roman" w:hAnsi="Times New Roman"/>
          <w:b/>
          <w:caps/>
        </w:rPr>
      </w:pPr>
      <w:r w:rsidRPr="0036021A">
        <w:rPr>
          <w:rFonts w:ascii="Times New Roman" w:hAnsi="Times New Roman"/>
          <w:b/>
          <w:caps/>
        </w:rPr>
        <w:lastRenderedPageBreak/>
        <w:t xml:space="preserve">Раздел 08 </w:t>
      </w:r>
    </w:p>
    <w:p w:rsidR="00873386" w:rsidRPr="0036021A" w:rsidRDefault="00873386" w:rsidP="00873386">
      <w:pPr>
        <w:spacing w:after="0"/>
        <w:jc w:val="center"/>
        <w:rPr>
          <w:rFonts w:ascii="Times New Roman" w:hAnsi="Times New Roman"/>
          <w:b/>
          <w:caps/>
        </w:rPr>
      </w:pPr>
      <w:r w:rsidRPr="0036021A">
        <w:rPr>
          <w:rFonts w:ascii="Times New Roman" w:hAnsi="Times New Roman"/>
          <w:b/>
          <w:caps/>
        </w:rPr>
        <w:t>«Культура и кинематография»</w:t>
      </w:r>
    </w:p>
    <w:p w:rsidR="00873386" w:rsidRPr="0036021A" w:rsidRDefault="00873386" w:rsidP="00873386">
      <w:pPr>
        <w:spacing w:after="0"/>
        <w:jc w:val="center"/>
        <w:rPr>
          <w:rFonts w:ascii="Times New Roman" w:hAnsi="Times New Roman"/>
          <w:b/>
          <w:caps/>
        </w:rPr>
      </w:pPr>
    </w:p>
    <w:p w:rsidR="00146C3E" w:rsidRDefault="00873386" w:rsidP="00146C3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 по</w:t>
      </w:r>
      <w:r w:rsidR="00C20777">
        <w:rPr>
          <w:rFonts w:ascii="Times New Roman" w:hAnsi="Times New Roman"/>
          <w:sz w:val="24"/>
          <w:szCs w:val="24"/>
        </w:rPr>
        <w:t xml:space="preserve"> </w:t>
      </w:r>
      <w:r w:rsidR="006D2724">
        <w:rPr>
          <w:rFonts w:ascii="Times New Roman" w:hAnsi="Times New Roman"/>
          <w:sz w:val="24"/>
          <w:szCs w:val="24"/>
        </w:rPr>
        <w:t>данному разделу составил на 202</w:t>
      </w:r>
      <w:r w:rsidR="00117ED5">
        <w:rPr>
          <w:rFonts w:ascii="Times New Roman" w:hAnsi="Times New Roman"/>
          <w:sz w:val="24"/>
          <w:szCs w:val="24"/>
        </w:rPr>
        <w:t>4</w:t>
      </w:r>
      <w:r w:rsidRPr="00FA2D2D">
        <w:rPr>
          <w:rFonts w:ascii="Times New Roman" w:hAnsi="Times New Roman"/>
          <w:sz w:val="24"/>
          <w:szCs w:val="24"/>
        </w:rPr>
        <w:t xml:space="preserve"> год –</w:t>
      </w:r>
      <w:r w:rsidR="00117ED5">
        <w:rPr>
          <w:rFonts w:ascii="Times New Roman" w:hAnsi="Times New Roman"/>
          <w:sz w:val="24"/>
          <w:szCs w:val="24"/>
        </w:rPr>
        <w:t>1334,6</w:t>
      </w:r>
      <w:r w:rsidRPr="00FA2D2D">
        <w:rPr>
          <w:rFonts w:ascii="Times New Roman" w:hAnsi="Times New Roman"/>
          <w:sz w:val="24"/>
          <w:szCs w:val="24"/>
        </w:rPr>
        <w:t xml:space="preserve"> тыс. рублей</w:t>
      </w:r>
      <w:r w:rsidR="00146C3E">
        <w:rPr>
          <w:rFonts w:ascii="Times New Roman" w:hAnsi="Times New Roman"/>
          <w:sz w:val="24"/>
          <w:szCs w:val="24"/>
        </w:rPr>
        <w:t>.</w:t>
      </w:r>
    </w:p>
    <w:p w:rsidR="00873386" w:rsidRDefault="00873386" w:rsidP="00292768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FA2D2D">
        <w:rPr>
          <w:rFonts w:ascii="Times New Roman" w:hAnsi="Times New Roman"/>
          <w:sz w:val="24"/>
          <w:szCs w:val="24"/>
        </w:rPr>
        <w:t xml:space="preserve">Расходы по данному разделу будут осуществляться в рамках  муниципальной программы «Развитие культуры </w:t>
      </w:r>
      <w:r w:rsidR="0073365E">
        <w:rPr>
          <w:rFonts w:ascii="Times New Roman" w:hAnsi="Times New Roman"/>
          <w:sz w:val="24"/>
          <w:szCs w:val="24"/>
        </w:rPr>
        <w:t>Донауровского</w:t>
      </w:r>
      <w:r w:rsidRPr="00FA2D2D">
        <w:rPr>
          <w:rFonts w:ascii="Times New Roman" w:hAnsi="Times New Roman"/>
          <w:sz w:val="24"/>
          <w:szCs w:val="24"/>
        </w:rPr>
        <w:t xml:space="preserve"> сельского поселения Уржумского</w:t>
      </w:r>
      <w:r w:rsidR="00C20777">
        <w:rPr>
          <w:rFonts w:ascii="Times New Roman" w:hAnsi="Times New Roman"/>
          <w:sz w:val="24"/>
          <w:szCs w:val="24"/>
        </w:rPr>
        <w:t xml:space="preserve"> </w:t>
      </w:r>
      <w:r w:rsidR="006D2724">
        <w:rPr>
          <w:rFonts w:ascii="Times New Roman" w:hAnsi="Times New Roman"/>
          <w:sz w:val="24"/>
          <w:szCs w:val="24"/>
        </w:rPr>
        <w:t>района Кировской области на 202</w:t>
      </w:r>
      <w:r w:rsidR="00117ED5">
        <w:rPr>
          <w:rFonts w:ascii="Times New Roman" w:hAnsi="Times New Roman"/>
          <w:sz w:val="24"/>
          <w:szCs w:val="24"/>
        </w:rPr>
        <w:t>4-2026</w:t>
      </w:r>
      <w:r w:rsidRPr="00FA2D2D">
        <w:rPr>
          <w:rFonts w:ascii="Times New Roman" w:hAnsi="Times New Roman"/>
          <w:sz w:val="24"/>
          <w:szCs w:val="24"/>
        </w:rPr>
        <w:t xml:space="preserve"> годы</w:t>
      </w:r>
      <w:r w:rsidR="00146C3E">
        <w:rPr>
          <w:rFonts w:ascii="Times New Roman" w:hAnsi="Times New Roman"/>
          <w:sz w:val="24"/>
          <w:szCs w:val="24"/>
        </w:rPr>
        <w:t>»</w:t>
      </w:r>
      <w:r w:rsidRPr="00FA2D2D">
        <w:rPr>
          <w:rFonts w:ascii="Times New Roman" w:hAnsi="Times New Roman"/>
          <w:sz w:val="24"/>
          <w:szCs w:val="24"/>
        </w:rPr>
        <w:t xml:space="preserve">.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</w:t>
      </w:r>
    </w:p>
    <w:p w:rsidR="00873386" w:rsidRPr="0036021A" w:rsidRDefault="00873386" w:rsidP="00873386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т</w:t>
      </w:r>
      <w:r w:rsidRPr="0036021A">
        <w:rPr>
          <w:rFonts w:ascii="Times New Roman" w:hAnsi="Times New Roman"/>
        </w:rPr>
        <w:t>ыс. рублей</w:t>
      </w:r>
    </w:p>
    <w:tbl>
      <w:tblPr>
        <w:tblW w:w="8691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1"/>
        <w:gridCol w:w="1403"/>
        <w:gridCol w:w="931"/>
        <w:gridCol w:w="2066"/>
      </w:tblGrid>
      <w:tr w:rsidR="00873386" w:rsidRPr="00FA2D2D" w:rsidTr="0049763F">
        <w:tc>
          <w:tcPr>
            <w:tcW w:w="4291" w:type="dxa"/>
            <w:vMerge w:val="restart"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1403" w:type="dxa"/>
            <w:vMerge w:val="restart"/>
            <w:vAlign w:val="center"/>
          </w:tcPr>
          <w:p w:rsidR="00873386" w:rsidRPr="00FA2D2D" w:rsidRDefault="00117ED5" w:rsidP="00065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Уточнен-ный план 2023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97" w:type="dxa"/>
            <w:gridSpan w:val="2"/>
            <w:vAlign w:val="center"/>
          </w:tcPr>
          <w:p w:rsidR="00873386" w:rsidRPr="00FA2D2D" w:rsidRDefault="00873386" w:rsidP="000D1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20</w:t>
            </w:r>
            <w:r w:rsidR="00DB2210">
              <w:rPr>
                <w:rFonts w:ascii="Times New Roman" w:hAnsi="Times New Roman"/>
                <w:sz w:val="24"/>
                <w:szCs w:val="24"/>
              </w:rPr>
              <w:t>2</w:t>
            </w:r>
            <w:r w:rsidR="000D1DA9">
              <w:rPr>
                <w:rFonts w:ascii="Times New Roman" w:hAnsi="Times New Roman"/>
                <w:sz w:val="24"/>
                <w:szCs w:val="24"/>
              </w:rPr>
              <w:t>3</w:t>
            </w:r>
            <w:r w:rsidRPr="00FA2D2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73386" w:rsidRPr="00FA2D2D" w:rsidTr="0049763F">
        <w:tc>
          <w:tcPr>
            <w:tcW w:w="4291" w:type="dxa"/>
            <w:vMerge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Merge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2066" w:type="dxa"/>
            <w:vAlign w:val="center"/>
          </w:tcPr>
          <w:p w:rsidR="00873386" w:rsidRPr="00FA2D2D" w:rsidRDefault="00C20777" w:rsidP="000D1D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0D1DA9">
              <w:rPr>
                <w:rFonts w:ascii="Times New Roman" w:hAnsi="Times New Roman"/>
                <w:sz w:val="24"/>
                <w:szCs w:val="24"/>
              </w:rPr>
              <w:t>2</w:t>
            </w:r>
            <w:r w:rsidR="00873386" w:rsidRPr="00FA2D2D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</w:tr>
      <w:tr w:rsidR="00873386" w:rsidRPr="00FA2D2D" w:rsidTr="0049763F">
        <w:tc>
          <w:tcPr>
            <w:tcW w:w="4291" w:type="dxa"/>
          </w:tcPr>
          <w:p w:rsidR="00873386" w:rsidRPr="00FA2D2D" w:rsidRDefault="00873386" w:rsidP="00CF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403" w:type="dxa"/>
          </w:tcPr>
          <w:p w:rsidR="00873386" w:rsidRPr="00FA2D2D" w:rsidRDefault="00117ED5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1230,2</w:t>
            </w:r>
          </w:p>
        </w:tc>
        <w:tc>
          <w:tcPr>
            <w:tcW w:w="931" w:type="dxa"/>
          </w:tcPr>
          <w:p w:rsidR="00873386" w:rsidRPr="00FA2D2D" w:rsidRDefault="00117ED5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1334,6</w:t>
            </w:r>
          </w:p>
        </w:tc>
        <w:tc>
          <w:tcPr>
            <w:tcW w:w="2066" w:type="dxa"/>
          </w:tcPr>
          <w:p w:rsidR="00873386" w:rsidRPr="00FA2D2D" w:rsidRDefault="00117ED5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8,49</w:t>
            </w:r>
          </w:p>
        </w:tc>
      </w:tr>
      <w:tr w:rsidR="00873386" w:rsidRPr="00FA2D2D" w:rsidTr="0049763F">
        <w:trPr>
          <w:trHeight w:val="199"/>
        </w:trPr>
        <w:tc>
          <w:tcPr>
            <w:tcW w:w="4291" w:type="dxa"/>
          </w:tcPr>
          <w:p w:rsidR="00873386" w:rsidRPr="00FA2D2D" w:rsidRDefault="00873386" w:rsidP="00CF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03" w:type="dxa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873386" w:rsidRPr="00FA2D2D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3386" w:rsidRPr="00FA2D2D" w:rsidTr="0049763F">
        <w:trPr>
          <w:trHeight w:val="349"/>
        </w:trPr>
        <w:tc>
          <w:tcPr>
            <w:tcW w:w="4291" w:type="dxa"/>
          </w:tcPr>
          <w:p w:rsidR="00873386" w:rsidRPr="00FA2D2D" w:rsidRDefault="00873386" w:rsidP="00CF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D2D">
              <w:rPr>
                <w:rFonts w:ascii="Times New Roman" w:hAnsi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1403" w:type="dxa"/>
          </w:tcPr>
          <w:p w:rsidR="00873386" w:rsidRPr="00FA2D2D" w:rsidRDefault="00117ED5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1230,2</w:t>
            </w:r>
          </w:p>
        </w:tc>
        <w:tc>
          <w:tcPr>
            <w:tcW w:w="931" w:type="dxa"/>
          </w:tcPr>
          <w:p w:rsidR="00873386" w:rsidRPr="00FA2D2D" w:rsidRDefault="000D1DA9" w:rsidP="00117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17ED5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2066" w:type="dxa"/>
          </w:tcPr>
          <w:p w:rsidR="00873386" w:rsidRPr="00FA2D2D" w:rsidRDefault="00117ED5" w:rsidP="00CF4E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8,49</w:t>
            </w:r>
          </w:p>
        </w:tc>
      </w:tr>
    </w:tbl>
    <w:p w:rsidR="00873386" w:rsidRPr="00FA2D2D" w:rsidRDefault="00873386" w:rsidP="0087338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A2D2D">
        <w:rPr>
          <w:rFonts w:ascii="Times New Roman" w:hAnsi="Times New Roman"/>
          <w:i/>
          <w:sz w:val="24"/>
          <w:szCs w:val="24"/>
        </w:rPr>
        <w:t xml:space="preserve">Подраздел 01 «Культура» </w:t>
      </w:r>
    </w:p>
    <w:p w:rsidR="00873386" w:rsidRPr="00FA2D2D" w:rsidRDefault="00873386" w:rsidP="0087338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73386" w:rsidRPr="0036021A" w:rsidRDefault="00873386" w:rsidP="00873386">
      <w:pPr>
        <w:spacing w:after="0"/>
        <w:ind w:firstLine="709"/>
        <w:jc w:val="both"/>
        <w:rPr>
          <w:rFonts w:ascii="Times New Roman" w:hAnsi="Times New Roman"/>
        </w:rPr>
      </w:pPr>
      <w:r w:rsidRPr="00FA2D2D">
        <w:rPr>
          <w:rFonts w:ascii="Times New Roman" w:hAnsi="Times New Roman"/>
          <w:sz w:val="24"/>
          <w:szCs w:val="24"/>
        </w:rPr>
        <w:t>Общий объем расходов по подразделу составляет на 20</w:t>
      </w:r>
      <w:r w:rsidR="00117ED5">
        <w:rPr>
          <w:rFonts w:ascii="Times New Roman" w:hAnsi="Times New Roman"/>
          <w:sz w:val="24"/>
          <w:szCs w:val="24"/>
        </w:rPr>
        <w:t>24</w:t>
      </w:r>
      <w:r w:rsidRPr="00FA2D2D">
        <w:rPr>
          <w:rFonts w:ascii="Times New Roman" w:hAnsi="Times New Roman"/>
          <w:sz w:val="24"/>
          <w:szCs w:val="24"/>
        </w:rPr>
        <w:t xml:space="preserve"> год –</w:t>
      </w:r>
      <w:r w:rsidR="00117ED5">
        <w:rPr>
          <w:rFonts w:ascii="Times New Roman" w:hAnsi="Times New Roman"/>
          <w:sz w:val="24"/>
          <w:szCs w:val="24"/>
        </w:rPr>
        <w:t>1334,6</w:t>
      </w:r>
      <w:r w:rsidRPr="00FA2D2D">
        <w:rPr>
          <w:rFonts w:ascii="Times New Roman" w:hAnsi="Times New Roman"/>
          <w:sz w:val="24"/>
          <w:szCs w:val="24"/>
        </w:rPr>
        <w:t xml:space="preserve"> тыс. рублей</w:t>
      </w:r>
      <w:r w:rsidRPr="0036021A">
        <w:rPr>
          <w:rFonts w:ascii="Times New Roman" w:hAnsi="Times New Roman"/>
        </w:rPr>
        <w:t>.</w:t>
      </w:r>
    </w:p>
    <w:p w:rsidR="00873386" w:rsidRPr="0036021A" w:rsidRDefault="00873386" w:rsidP="00873386">
      <w:pPr>
        <w:spacing w:after="0"/>
        <w:jc w:val="right"/>
        <w:rPr>
          <w:rFonts w:ascii="Times New Roman" w:hAnsi="Times New Roman"/>
        </w:rPr>
      </w:pPr>
    </w:p>
    <w:p w:rsidR="00873386" w:rsidRPr="0036021A" w:rsidRDefault="00873386" w:rsidP="0087338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</w:t>
      </w:r>
      <w:r w:rsidRPr="0036021A">
        <w:rPr>
          <w:rFonts w:ascii="Times New Roman" w:hAnsi="Times New Roman"/>
        </w:rPr>
        <w:t>тыс. рублей</w:t>
      </w:r>
    </w:p>
    <w:tbl>
      <w:tblPr>
        <w:tblW w:w="869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7"/>
        <w:gridCol w:w="1175"/>
        <w:gridCol w:w="1053"/>
        <w:gridCol w:w="1275"/>
      </w:tblGrid>
      <w:tr w:rsidR="00873386" w:rsidRPr="0049763F" w:rsidTr="0049763F">
        <w:tc>
          <w:tcPr>
            <w:tcW w:w="5187" w:type="dxa"/>
            <w:vMerge w:val="restart"/>
            <w:vAlign w:val="center"/>
          </w:tcPr>
          <w:p w:rsidR="00873386" w:rsidRPr="0049763F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763F">
              <w:rPr>
                <w:rFonts w:ascii="Times New Roman" w:hAnsi="Times New Roman"/>
              </w:rPr>
              <w:t>РАСХОДЫ</w:t>
            </w:r>
          </w:p>
        </w:tc>
        <w:tc>
          <w:tcPr>
            <w:tcW w:w="1175" w:type="dxa"/>
            <w:vMerge w:val="restart"/>
            <w:vAlign w:val="center"/>
          </w:tcPr>
          <w:p w:rsidR="00873386" w:rsidRPr="0049763F" w:rsidRDefault="00C20777" w:rsidP="00DB22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Уточнен-ный план 202</w:t>
            </w:r>
            <w:r w:rsidR="00117ED5">
              <w:rPr>
                <w:rFonts w:ascii="Times New Roman" w:hAnsi="Times New Roman"/>
              </w:rPr>
              <w:t>3</w:t>
            </w:r>
            <w:r w:rsidR="00873386" w:rsidRPr="0049763F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2328" w:type="dxa"/>
            <w:gridSpan w:val="2"/>
            <w:vAlign w:val="center"/>
          </w:tcPr>
          <w:p w:rsidR="00873386" w:rsidRPr="0049763F" w:rsidRDefault="00C20777" w:rsidP="000D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117ED5">
              <w:rPr>
                <w:rFonts w:ascii="Times New Roman" w:hAnsi="Times New Roman"/>
              </w:rPr>
              <w:t>4</w:t>
            </w:r>
            <w:r w:rsidR="00873386" w:rsidRPr="0049763F">
              <w:rPr>
                <w:rFonts w:ascii="Times New Roman" w:hAnsi="Times New Roman"/>
              </w:rPr>
              <w:t xml:space="preserve"> год</w:t>
            </w:r>
          </w:p>
        </w:tc>
      </w:tr>
      <w:tr w:rsidR="00873386" w:rsidRPr="0049763F" w:rsidTr="0049763F">
        <w:tc>
          <w:tcPr>
            <w:tcW w:w="5187" w:type="dxa"/>
            <w:vMerge/>
            <w:vAlign w:val="center"/>
          </w:tcPr>
          <w:p w:rsidR="00873386" w:rsidRPr="0049763F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5" w:type="dxa"/>
            <w:vMerge/>
          </w:tcPr>
          <w:p w:rsidR="00873386" w:rsidRPr="0049763F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3" w:type="dxa"/>
          </w:tcPr>
          <w:p w:rsidR="00873386" w:rsidRPr="0049763F" w:rsidRDefault="00873386" w:rsidP="00CF4E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763F">
              <w:rPr>
                <w:rFonts w:ascii="Times New Roman" w:hAnsi="Times New Roman"/>
              </w:rPr>
              <w:t>сумма</w:t>
            </w:r>
          </w:p>
        </w:tc>
        <w:tc>
          <w:tcPr>
            <w:tcW w:w="1275" w:type="dxa"/>
            <w:vAlign w:val="center"/>
          </w:tcPr>
          <w:p w:rsidR="00873386" w:rsidRPr="0049763F" w:rsidRDefault="00C20777" w:rsidP="000D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к 202</w:t>
            </w:r>
            <w:r w:rsidR="00117ED5">
              <w:rPr>
                <w:rFonts w:ascii="Times New Roman" w:hAnsi="Times New Roman"/>
              </w:rPr>
              <w:t>3</w:t>
            </w:r>
            <w:r w:rsidR="00873386" w:rsidRPr="0049763F">
              <w:rPr>
                <w:rFonts w:ascii="Times New Roman" w:hAnsi="Times New Roman"/>
              </w:rPr>
              <w:t xml:space="preserve"> году</w:t>
            </w:r>
          </w:p>
        </w:tc>
      </w:tr>
      <w:tr w:rsidR="000D1DA9" w:rsidRPr="0049763F" w:rsidTr="0049763F">
        <w:tc>
          <w:tcPr>
            <w:tcW w:w="5187" w:type="dxa"/>
          </w:tcPr>
          <w:p w:rsidR="000D1DA9" w:rsidRPr="0049763F" w:rsidRDefault="000D1DA9" w:rsidP="000D1D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763F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1175" w:type="dxa"/>
          </w:tcPr>
          <w:p w:rsidR="000D1DA9" w:rsidRPr="00114997" w:rsidRDefault="00117ED5" w:rsidP="000D1DA9">
            <w:r>
              <w:t>1230,2</w:t>
            </w:r>
          </w:p>
        </w:tc>
        <w:tc>
          <w:tcPr>
            <w:tcW w:w="1053" w:type="dxa"/>
          </w:tcPr>
          <w:p w:rsidR="000D1DA9" w:rsidRPr="00114997" w:rsidRDefault="00117ED5" w:rsidP="000D1DA9">
            <w:r>
              <w:t>1334,6</w:t>
            </w:r>
          </w:p>
        </w:tc>
        <w:tc>
          <w:tcPr>
            <w:tcW w:w="1275" w:type="dxa"/>
          </w:tcPr>
          <w:p w:rsidR="000D1DA9" w:rsidRPr="00114997" w:rsidRDefault="00117ED5" w:rsidP="000D1DA9">
            <w:r>
              <w:t>8,49</w:t>
            </w:r>
          </w:p>
        </w:tc>
      </w:tr>
      <w:tr w:rsidR="000D1DA9" w:rsidRPr="0049763F" w:rsidTr="0049763F">
        <w:trPr>
          <w:trHeight w:val="263"/>
        </w:trPr>
        <w:tc>
          <w:tcPr>
            <w:tcW w:w="5187" w:type="dxa"/>
          </w:tcPr>
          <w:p w:rsidR="000D1DA9" w:rsidRPr="0049763F" w:rsidRDefault="000D1DA9" w:rsidP="000D1DA9">
            <w:pPr>
              <w:spacing w:after="0" w:line="240" w:lineRule="auto"/>
              <w:rPr>
                <w:rFonts w:ascii="Times New Roman" w:hAnsi="Times New Roman"/>
              </w:rPr>
            </w:pPr>
            <w:r w:rsidRPr="0049763F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175" w:type="dxa"/>
          </w:tcPr>
          <w:p w:rsidR="000D1DA9" w:rsidRPr="00114997" w:rsidRDefault="000D1DA9" w:rsidP="000D1DA9"/>
        </w:tc>
        <w:tc>
          <w:tcPr>
            <w:tcW w:w="1053" w:type="dxa"/>
          </w:tcPr>
          <w:p w:rsidR="000D1DA9" w:rsidRPr="00114997" w:rsidRDefault="000D1DA9" w:rsidP="000D1DA9"/>
        </w:tc>
        <w:tc>
          <w:tcPr>
            <w:tcW w:w="1275" w:type="dxa"/>
          </w:tcPr>
          <w:p w:rsidR="000D1DA9" w:rsidRPr="00114997" w:rsidRDefault="000D1DA9" w:rsidP="000D1DA9"/>
        </w:tc>
      </w:tr>
      <w:tr w:rsidR="000D1DA9" w:rsidRPr="0049763F" w:rsidTr="0049763F">
        <w:tc>
          <w:tcPr>
            <w:tcW w:w="5187" w:type="dxa"/>
          </w:tcPr>
          <w:p w:rsidR="000D1DA9" w:rsidRPr="0049763F" w:rsidRDefault="000D1DA9" w:rsidP="000D1DA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763F">
              <w:rPr>
                <w:rFonts w:ascii="Times New Roman" w:hAnsi="Times New Roman"/>
              </w:rPr>
              <w:t>Функционирование Муниципального казенного учреждения культуры «</w:t>
            </w:r>
            <w:r>
              <w:rPr>
                <w:rFonts w:ascii="Times New Roman" w:hAnsi="Times New Roman"/>
              </w:rPr>
              <w:t>КИЦ</w:t>
            </w:r>
            <w:r w:rsidRPr="0049763F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Донауровского сельского поселения</w:t>
            </w:r>
          </w:p>
        </w:tc>
        <w:tc>
          <w:tcPr>
            <w:tcW w:w="1175" w:type="dxa"/>
          </w:tcPr>
          <w:p w:rsidR="000D1DA9" w:rsidRPr="00114997" w:rsidRDefault="00117ED5" w:rsidP="000D1DA9">
            <w:r>
              <w:t>1230,2</w:t>
            </w:r>
          </w:p>
        </w:tc>
        <w:tc>
          <w:tcPr>
            <w:tcW w:w="1053" w:type="dxa"/>
          </w:tcPr>
          <w:p w:rsidR="000D1DA9" w:rsidRPr="00114997" w:rsidRDefault="00117ED5" w:rsidP="000D1DA9">
            <w:r>
              <w:t>1334,6</w:t>
            </w:r>
          </w:p>
        </w:tc>
        <w:tc>
          <w:tcPr>
            <w:tcW w:w="1275" w:type="dxa"/>
          </w:tcPr>
          <w:p w:rsidR="000D1DA9" w:rsidRDefault="00117ED5" w:rsidP="000D1DA9">
            <w:r>
              <w:t>8,49</w:t>
            </w:r>
          </w:p>
        </w:tc>
      </w:tr>
    </w:tbl>
    <w:p w:rsidR="0073365E" w:rsidRDefault="0073365E" w:rsidP="00292768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3386" w:rsidRPr="00FA2D2D" w:rsidRDefault="00F87E19" w:rsidP="00292768">
      <w:pPr>
        <w:spacing w:line="24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>В строке «</w:t>
      </w:r>
      <w:r w:rsidR="00561153" w:rsidRPr="00FA2D2D">
        <w:rPr>
          <w:rFonts w:ascii="Times New Roman" w:hAnsi="Times New Roman"/>
          <w:sz w:val="24"/>
          <w:szCs w:val="24"/>
        </w:rPr>
        <w:t>Функционирование Муниципального казенного учреждения культуры «</w:t>
      </w:r>
      <w:r w:rsidR="0073365E">
        <w:rPr>
          <w:rFonts w:ascii="Times New Roman" w:hAnsi="Times New Roman"/>
          <w:sz w:val="24"/>
          <w:szCs w:val="24"/>
        </w:rPr>
        <w:t>КИЦ</w:t>
      </w:r>
      <w:r w:rsidRPr="00FA2D2D">
        <w:rPr>
          <w:rFonts w:ascii="Times New Roman" w:hAnsi="Times New Roman"/>
          <w:sz w:val="24"/>
          <w:szCs w:val="24"/>
        </w:rPr>
        <w:t>»</w:t>
      </w:r>
      <w:r w:rsidR="0073365E">
        <w:rPr>
          <w:rFonts w:ascii="Times New Roman" w:hAnsi="Times New Roman"/>
          <w:sz w:val="24"/>
          <w:szCs w:val="24"/>
        </w:rPr>
        <w:t xml:space="preserve"> Донауровского сельского поселения</w:t>
      </w:r>
      <w:r w:rsidRPr="00FA2D2D">
        <w:rPr>
          <w:rFonts w:ascii="Times New Roman" w:hAnsi="Times New Roman"/>
          <w:sz w:val="24"/>
          <w:szCs w:val="24"/>
        </w:rPr>
        <w:t xml:space="preserve"> </w:t>
      </w:r>
      <w:r w:rsidR="00561153" w:rsidRPr="00FA2D2D">
        <w:rPr>
          <w:rFonts w:ascii="Times New Roman" w:hAnsi="Times New Roman"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>учтены расходы на обеспечение выполнения муниципального задания на оказание муниц</w:t>
      </w:r>
      <w:r w:rsidR="00561153" w:rsidRPr="00FA2D2D">
        <w:rPr>
          <w:rFonts w:ascii="Times New Roman" w:hAnsi="Times New Roman"/>
          <w:sz w:val="24"/>
          <w:szCs w:val="24"/>
        </w:rPr>
        <w:t>ипальных услуг в сфере культуры:</w:t>
      </w:r>
      <w:r w:rsidRPr="00FA2D2D">
        <w:rPr>
          <w:rFonts w:ascii="Times New Roman" w:hAnsi="Times New Roman"/>
          <w:sz w:val="24"/>
          <w:szCs w:val="24"/>
        </w:rPr>
        <w:t xml:space="preserve"> предусмотрены бюджетные ассигнования </w:t>
      </w:r>
      <w:r w:rsidR="00561153" w:rsidRPr="00FA2D2D">
        <w:rPr>
          <w:rFonts w:ascii="Times New Roman" w:hAnsi="Times New Roman"/>
          <w:sz w:val="24"/>
          <w:szCs w:val="24"/>
        </w:rPr>
        <w:t>на выплату заработной платы и оплату коммунальных услуг,</w:t>
      </w:r>
      <w:r w:rsidRPr="00FA2D2D">
        <w:rPr>
          <w:rFonts w:ascii="Times New Roman" w:hAnsi="Times New Roman"/>
          <w:sz w:val="24"/>
          <w:szCs w:val="24"/>
        </w:rPr>
        <w:t xml:space="preserve"> на организацию и проведение конкурсов,</w:t>
      </w:r>
      <w:r w:rsidR="00561153" w:rsidRPr="00FA2D2D">
        <w:rPr>
          <w:rFonts w:ascii="Times New Roman" w:hAnsi="Times New Roman"/>
          <w:sz w:val="24"/>
          <w:szCs w:val="24"/>
        </w:rPr>
        <w:t xml:space="preserve"> </w:t>
      </w:r>
      <w:r w:rsidRPr="00FA2D2D">
        <w:rPr>
          <w:rFonts w:ascii="Times New Roman" w:hAnsi="Times New Roman"/>
          <w:sz w:val="24"/>
          <w:szCs w:val="24"/>
        </w:rPr>
        <w:t xml:space="preserve">концертов, праздников, событийных мероприятий на территории </w:t>
      </w:r>
      <w:r w:rsidR="0073365E">
        <w:rPr>
          <w:rFonts w:ascii="Times New Roman" w:hAnsi="Times New Roman"/>
          <w:sz w:val="24"/>
          <w:szCs w:val="24"/>
        </w:rPr>
        <w:t>Донауровского</w:t>
      </w:r>
      <w:r w:rsidR="00561153" w:rsidRPr="00FA2D2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FA2D2D">
        <w:rPr>
          <w:rFonts w:ascii="Times New Roman" w:hAnsi="Times New Roman"/>
          <w:sz w:val="24"/>
          <w:szCs w:val="24"/>
        </w:rPr>
        <w:t xml:space="preserve"> и других мероприятий в области культуры, развитие материально-технической базы учреждений культуры. </w:t>
      </w:r>
      <w:r w:rsidR="00873386" w:rsidRPr="00FA2D2D">
        <w:rPr>
          <w:rFonts w:ascii="Times New Roman" w:hAnsi="Times New Roman"/>
          <w:b/>
          <w:caps/>
          <w:sz w:val="24"/>
          <w:szCs w:val="24"/>
        </w:rPr>
        <w:tab/>
      </w:r>
    </w:p>
    <w:p w:rsidR="00541AB9" w:rsidRDefault="00541AB9" w:rsidP="003D246D">
      <w:pPr>
        <w:spacing w:before="240" w:after="240" w:line="240" w:lineRule="auto"/>
        <w:jc w:val="center"/>
        <w:outlineLvl w:val="6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</w:p>
    <w:p w:rsidR="003D246D" w:rsidRPr="003D246D" w:rsidRDefault="003D246D" w:rsidP="003D246D">
      <w:pPr>
        <w:spacing w:before="240" w:after="240" w:line="240" w:lineRule="auto"/>
        <w:jc w:val="center"/>
        <w:outlineLvl w:val="6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3D246D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 xml:space="preserve">ОСНОВНЫЕ ХАРАКТЕРИСТИКИ БЮДЖЕТА ПО </w:t>
      </w:r>
      <w:r w:rsidR="0073365E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РАСХОДАМ НА ПЛАНОВЫЙ ПЕРИОД 202</w:t>
      </w:r>
      <w:r w:rsidR="00117ED5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4</w:t>
      </w:r>
      <w:r w:rsidRPr="003D246D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 xml:space="preserve"> и 202</w:t>
      </w:r>
      <w:r w:rsidR="00117ED5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6</w:t>
      </w:r>
      <w:r w:rsidRPr="003D246D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 xml:space="preserve"> ГОДОВ</w:t>
      </w:r>
    </w:p>
    <w:p w:rsidR="003D246D" w:rsidRPr="003D246D" w:rsidRDefault="003D246D" w:rsidP="003D246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3D246D">
        <w:rPr>
          <w:rFonts w:ascii="Times New Roman" w:hAnsi="Times New Roman"/>
          <w:sz w:val="24"/>
          <w:szCs w:val="24"/>
        </w:rPr>
        <w:t xml:space="preserve">Расходы бюджета </w:t>
      </w:r>
      <w:r w:rsidR="0073365E">
        <w:rPr>
          <w:rFonts w:ascii="Times New Roman" w:hAnsi="Times New Roman"/>
          <w:sz w:val="24"/>
          <w:szCs w:val="24"/>
        </w:rPr>
        <w:t>Донауровского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3D246D">
        <w:rPr>
          <w:rFonts w:ascii="Times New Roman" w:hAnsi="Times New Roman"/>
          <w:sz w:val="24"/>
          <w:szCs w:val="24"/>
        </w:rPr>
        <w:t xml:space="preserve"> на выплату заработной платы работников муниципальных учреждений, работников органов местного самоуправления, материальные затраты учреждений запланированы без индексации. Расходы на оплату коммунальных услуг муниципальных  учреждений предусмотрены с учетом роста тарифов на планируемый период по данным региональной службы по тарифам Кировской области. </w:t>
      </w:r>
      <w:r w:rsidRPr="003D246D">
        <w:rPr>
          <w:rFonts w:ascii="Times New Roman" w:hAnsi="Times New Roman"/>
          <w:sz w:val="24"/>
          <w:szCs w:val="24"/>
        </w:rPr>
        <w:lastRenderedPageBreak/>
        <w:t>Все остальные расходы, связанные в том числе с материальными затратами муниципальных учреждений, без индексации.</w:t>
      </w:r>
    </w:p>
    <w:p w:rsidR="003D246D" w:rsidRPr="003D246D" w:rsidRDefault="003D246D" w:rsidP="003D246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D246D">
        <w:rPr>
          <w:rFonts w:ascii="Times New Roman" w:hAnsi="Times New Roman"/>
          <w:sz w:val="24"/>
          <w:szCs w:val="24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3D246D">
        <w:rPr>
          <w:rFonts w:ascii="Times New Roman" w:hAnsi="Times New Roman"/>
          <w:sz w:val="24"/>
          <w:szCs w:val="24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="00DB2210">
        <w:rPr>
          <w:rFonts w:ascii="Times New Roman" w:hAnsi="Times New Roman"/>
          <w:sz w:val="24"/>
          <w:szCs w:val="24"/>
        </w:rPr>
        <w:t>на 202</w:t>
      </w:r>
      <w:r w:rsidR="00117ED5">
        <w:rPr>
          <w:rFonts w:ascii="Times New Roman" w:hAnsi="Times New Roman"/>
          <w:sz w:val="24"/>
          <w:szCs w:val="24"/>
        </w:rPr>
        <w:t>5</w:t>
      </w:r>
      <w:r w:rsidR="00DB2210">
        <w:rPr>
          <w:rFonts w:ascii="Times New Roman" w:hAnsi="Times New Roman"/>
          <w:sz w:val="24"/>
          <w:szCs w:val="24"/>
        </w:rPr>
        <w:t xml:space="preserve"> год и  5% в 202</w:t>
      </w:r>
      <w:r w:rsidR="00117ED5">
        <w:rPr>
          <w:rFonts w:ascii="Times New Roman" w:hAnsi="Times New Roman"/>
          <w:sz w:val="24"/>
          <w:szCs w:val="24"/>
        </w:rPr>
        <w:t>6</w:t>
      </w:r>
      <w:r w:rsidRPr="003D246D">
        <w:rPr>
          <w:rFonts w:ascii="Times New Roman" w:hAnsi="Times New Roman"/>
          <w:sz w:val="24"/>
          <w:szCs w:val="24"/>
        </w:rPr>
        <w:t xml:space="preserve"> году. В суммовом </w:t>
      </w:r>
      <w:r w:rsidRPr="00BD31D2">
        <w:rPr>
          <w:rFonts w:ascii="Times New Roman" w:hAnsi="Times New Roman"/>
          <w:sz w:val="24"/>
          <w:szCs w:val="24"/>
        </w:rPr>
        <w:t>выражени</w:t>
      </w:r>
      <w:r w:rsidR="00C20777">
        <w:rPr>
          <w:rFonts w:ascii="Times New Roman" w:hAnsi="Times New Roman"/>
          <w:sz w:val="24"/>
          <w:szCs w:val="24"/>
        </w:rPr>
        <w:t>и данные расходы сос</w:t>
      </w:r>
      <w:r w:rsidR="00DB2210">
        <w:rPr>
          <w:rFonts w:ascii="Times New Roman" w:hAnsi="Times New Roman"/>
          <w:sz w:val="24"/>
          <w:szCs w:val="24"/>
        </w:rPr>
        <w:t>тавят в 202</w:t>
      </w:r>
      <w:r w:rsidR="00117ED5">
        <w:rPr>
          <w:rFonts w:ascii="Times New Roman" w:hAnsi="Times New Roman"/>
          <w:sz w:val="24"/>
          <w:szCs w:val="24"/>
        </w:rPr>
        <w:t>5</w:t>
      </w:r>
      <w:r w:rsidRPr="00BD31D2">
        <w:rPr>
          <w:rFonts w:ascii="Times New Roman" w:hAnsi="Times New Roman"/>
          <w:sz w:val="24"/>
          <w:szCs w:val="24"/>
        </w:rPr>
        <w:t xml:space="preserve"> году </w:t>
      </w:r>
      <w:r w:rsidR="00EC5E13">
        <w:rPr>
          <w:rFonts w:ascii="Times New Roman" w:hAnsi="Times New Roman"/>
          <w:sz w:val="24"/>
          <w:szCs w:val="24"/>
        </w:rPr>
        <w:t>84,677</w:t>
      </w:r>
      <w:r w:rsidRPr="00BD31D2">
        <w:rPr>
          <w:rFonts w:ascii="Times New Roman" w:hAnsi="Times New Roman"/>
          <w:sz w:val="24"/>
          <w:szCs w:val="24"/>
        </w:rPr>
        <w:t xml:space="preserve"> тыс. рублей и  в 20</w:t>
      </w:r>
      <w:r w:rsidR="00EE7F69">
        <w:rPr>
          <w:rFonts w:ascii="Times New Roman" w:hAnsi="Times New Roman"/>
          <w:sz w:val="24"/>
          <w:szCs w:val="24"/>
        </w:rPr>
        <w:t>2</w:t>
      </w:r>
      <w:r w:rsidR="00117ED5">
        <w:rPr>
          <w:rFonts w:ascii="Times New Roman" w:hAnsi="Times New Roman"/>
          <w:sz w:val="24"/>
          <w:szCs w:val="24"/>
        </w:rPr>
        <w:t>6</w:t>
      </w:r>
      <w:r w:rsidRPr="00BD31D2">
        <w:rPr>
          <w:rFonts w:ascii="Times New Roman" w:hAnsi="Times New Roman"/>
          <w:sz w:val="24"/>
          <w:szCs w:val="24"/>
        </w:rPr>
        <w:t xml:space="preserve"> году –</w:t>
      </w:r>
      <w:r w:rsidR="00EC5E13">
        <w:rPr>
          <w:rFonts w:ascii="Times New Roman" w:hAnsi="Times New Roman"/>
          <w:sz w:val="24"/>
          <w:szCs w:val="24"/>
        </w:rPr>
        <w:t>149,720</w:t>
      </w:r>
      <w:r w:rsidRPr="00BD31D2">
        <w:rPr>
          <w:rFonts w:ascii="Times New Roman" w:hAnsi="Times New Roman"/>
          <w:sz w:val="24"/>
          <w:szCs w:val="24"/>
        </w:rPr>
        <w:t xml:space="preserve"> тыс. рублей.</w:t>
      </w:r>
      <w:r w:rsidRPr="003D246D">
        <w:rPr>
          <w:rFonts w:ascii="Times New Roman" w:hAnsi="Times New Roman"/>
          <w:sz w:val="24"/>
          <w:szCs w:val="24"/>
        </w:rPr>
        <w:t xml:space="preserve"> </w:t>
      </w:r>
    </w:p>
    <w:p w:rsidR="003D246D" w:rsidRPr="003D246D" w:rsidRDefault="003D246D" w:rsidP="003D246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D246D">
        <w:rPr>
          <w:rFonts w:ascii="Times New Roman" w:hAnsi="Times New Roman"/>
          <w:bCs/>
          <w:sz w:val="24"/>
          <w:szCs w:val="24"/>
        </w:rPr>
        <w:tab/>
        <w:t>В результате структура расходов на 20</w:t>
      </w:r>
      <w:r w:rsidR="00EE7F69">
        <w:rPr>
          <w:rFonts w:ascii="Times New Roman" w:hAnsi="Times New Roman"/>
          <w:bCs/>
          <w:sz w:val="24"/>
          <w:szCs w:val="24"/>
        </w:rPr>
        <w:t>2</w:t>
      </w:r>
      <w:r w:rsidR="00EC5E13">
        <w:rPr>
          <w:rFonts w:ascii="Times New Roman" w:hAnsi="Times New Roman"/>
          <w:bCs/>
          <w:sz w:val="24"/>
          <w:szCs w:val="24"/>
        </w:rPr>
        <w:t>5</w:t>
      </w:r>
      <w:r w:rsidR="00EE7F69">
        <w:rPr>
          <w:rFonts w:ascii="Times New Roman" w:hAnsi="Times New Roman"/>
          <w:bCs/>
          <w:sz w:val="24"/>
          <w:szCs w:val="24"/>
        </w:rPr>
        <w:t xml:space="preserve"> и 202</w:t>
      </w:r>
      <w:r w:rsidR="00EC5E13">
        <w:rPr>
          <w:rFonts w:ascii="Times New Roman" w:hAnsi="Times New Roman"/>
          <w:bCs/>
          <w:sz w:val="24"/>
          <w:szCs w:val="24"/>
        </w:rPr>
        <w:t>6</w:t>
      </w:r>
      <w:r w:rsidRPr="003D246D">
        <w:rPr>
          <w:rFonts w:ascii="Times New Roman" w:hAnsi="Times New Roman"/>
          <w:bCs/>
          <w:sz w:val="24"/>
          <w:szCs w:val="24"/>
        </w:rPr>
        <w:t xml:space="preserve"> годы сложилась следующим образом:</w:t>
      </w:r>
    </w:p>
    <w:p w:rsidR="003D246D" w:rsidRPr="003D246D" w:rsidRDefault="003D246D" w:rsidP="003D246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1275"/>
        <w:gridCol w:w="1701"/>
        <w:gridCol w:w="1133"/>
        <w:gridCol w:w="1559"/>
      </w:tblGrid>
      <w:tr w:rsidR="003D246D" w:rsidRPr="003D246D" w:rsidTr="003D246D"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Раз-дел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 w:rsidP="00EC5E13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61493">
              <w:rPr>
                <w:rFonts w:ascii="Times New Roman" w:hAnsi="Times New Roman"/>
                <w:sz w:val="24"/>
                <w:szCs w:val="24"/>
              </w:rPr>
              <w:t>2</w:t>
            </w:r>
            <w:r w:rsidR="00EC5E13">
              <w:rPr>
                <w:rFonts w:ascii="Times New Roman" w:hAnsi="Times New Roman"/>
                <w:sz w:val="24"/>
                <w:szCs w:val="24"/>
              </w:rPr>
              <w:t>5</w:t>
            </w:r>
            <w:r w:rsidRPr="003D246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 w:rsidP="00EC5E13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202</w:t>
            </w:r>
            <w:r w:rsidR="00EC5E13">
              <w:rPr>
                <w:rFonts w:ascii="Times New Roman" w:hAnsi="Times New Roman"/>
                <w:sz w:val="24"/>
                <w:szCs w:val="24"/>
              </w:rPr>
              <w:t>6</w:t>
            </w:r>
            <w:r w:rsidRPr="003D246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D246D" w:rsidRPr="003D246D" w:rsidTr="003D246D">
        <w:trPr>
          <w:trHeight w:val="5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</w:p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% к общему объему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</w:p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 xml:space="preserve">% к общему объему расходов </w:t>
            </w:r>
          </w:p>
        </w:tc>
      </w:tr>
      <w:tr w:rsidR="003D246D" w:rsidRPr="003D246D" w:rsidTr="003D246D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D246D" w:rsidRPr="003D246D" w:rsidTr="003D246D">
        <w:trPr>
          <w:trHeight w:val="4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525AC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5026,21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525AC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5040,73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3D246D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1553,777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32,61</w:t>
            </w:r>
          </w:p>
        </w:tc>
      </w:tr>
      <w:tr w:rsidR="003D246D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525AC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525AC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DB2210" w:rsidP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EC5E1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3D246D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117ED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117ED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28,20</w:t>
            </w:r>
          </w:p>
        </w:tc>
      </w:tr>
      <w:tr w:rsidR="003D246D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117ED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117ED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6,21</w:t>
            </w:r>
          </w:p>
        </w:tc>
      </w:tr>
      <w:tr w:rsidR="003D246D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117ED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254,077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117ED5" w:rsidP="002853C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183,997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3,68</w:t>
            </w:r>
          </w:p>
        </w:tc>
      </w:tr>
      <w:tr w:rsidR="003D246D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117ED5" w:rsidP="00DB221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117ED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26,72</w:t>
            </w:r>
          </w:p>
        </w:tc>
      </w:tr>
      <w:tr w:rsidR="006C11B0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B0" w:rsidRPr="003D246D" w:rsidRDefault="006C11B0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B0" w:rsidRPr="003D246D" w:rsidRDefault="006C11B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B0" w:rsidRDefault="00117ED5" w:rsidP="0026149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B0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B0" w:rsidRDefault="00117ED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B0" w:rsidRDefault="00EC5E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</w:tr>
      <w:tr w:rsidR="003D246D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Справочно: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46D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 xml:space="preserve">Расходы дорожного фонда </w:t>
            </w:r>
            <w:r w:rsidR="00261493">
              <w:rPr>
                <w:rFonts w:ascii="Times New Roman" w:hAnsi="Times New Roman"/>
                <w:bCs/>
                <w:sz w:val="24"/>
                <w:szCs w:val="24"/>
              </w:rPr>
              <w:t>Донауровского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</w:t>
            </w: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3D246D" w:rsidRPr="003D246D" w:rsidRDefault="003D246D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3D246D">
              <w:rPr>
                <w:rFonts w:ascii="Times New Roman" w:hAnsi="Times New Roman"/>
                <w:bCs/>
                <w:sz w:val="24"/>
                <w:szCs w:val="24"/>
              </w:rPr>
              <w:t>в том числе на: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261493" w:rsidRDefault="00117ED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261493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261493" w:rsidRDefault="00117ED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246D" w:rsidRPr="003D246D" w:rsidTr="003D246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6D" w:rsidRPr="003D246D" w:rsidRDefault="003D246D" w:rsidP="00261493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3D246D">
              <w:rPr>
                <w:rFonts w:ascii="Times New Roman" w:hAnsi="Times New Roman"/>
                <w:i/>
                <w:sz w:val="24"/>
                <w:szCs w:val="24"/>
              </w:rPr>
              <w:t xml:space="preserve">Содержание и ремонт автомобильных дорог общего пользования местного значения </w:t>
            </w:r>
            <w:r w:rsidR="00261493">
              <w:rPr>
                <w:rFonts w:ascii="Times New Roman" w:hAnsi="Times New Roman"/>
                <w:i/>
                <w:sz w:val="24"/>
                <w:szCs w:val="24"/>
              </w:rPr>
              <w:t>Донауровского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261493" w:rsidRDefault="00117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261493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261493" w:rsidRDefault="00117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6D" w:rsidRPr="003D246D" w:rsidRDefault="003D246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246D" w:rsidRPr="003D246D" w:rsidRDefault="003D246D" w:rsidP="003D246D">
      <w:pPr>
        <w:tabs>
          <w:tab w:val="num" w:pos="-1440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D246D" w:rsidRPr="003D246D" w:rsidRDefault="003D246D" w:rsidP="003D246D">
      <w:pPr>
        <w:tabs>
          <w:tab w:val="num" w:pos="-1440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246D">
        <w:rPr>
          <w:rFonts w:ascii="Times New Roman" w:hAnsi="Times New Roman"/>
          <w:sz w:val="24"/>
          <w:szCs w:val="24"/>
        </w:rPr>
        <w:t xml:space="preserve">В последующем бюджетном </w:t>
      </w:r>
      <w:r w:rsidR="00261493">
        <w:rPr>
          <w:rFonts w:ascii="Times New Roman" w:hAnsi="Times New Roman"/>
          <w:sz w:val="24"/>
          <w:szCs w:val="24"/>
        </w:rPr>
        <w:t>году</w:t>
      </w:r>
      <w:r w:rsidRPr="003D246D">
        <w:rPr>
          <w:rFonts w:ascii="Times New Roman" w:hAnsi="Times New Roman"/>
          <w:sz w:val="24"/>
          <w:szCs w:val="24"/>
        </w:rPr>
        <w:t xml:space="preserve"> расходы бюджета </w:t>
      </w:r>
      <w:r w:rsidR="004226C5">
        <w:rPr>
          <w:rFonts w:ascii="Times New Roman" w:hAnsi="Times New Roman"/>
          <w:sz w:val="24"/>
          <w:szCs w:val="24"/>
        </w:rPr>
        <w:t>сельского поселения</w:t>
      </w:r>
      <w:r w:rsidRPr="003D246D">
        <w:rPr>
          <w:rFonts w:ascii="Times New Roman" w:hAnsi="Times New Roman"/>
          <w:sz w:val="24"/>
          <w:szCs w:val="24"/>
        </w:rPr>
        <w:t xml:space="preserve"> будут пересмотрены с учетом уточнения показателей по доходам  и распределением (перенаправлением) условно утверждаемых расходов на увеличение финансирования муниципальных программ.</w:t>
      </w:r>
    </w:p>
    <w:p w:rsidR="003D246D" w:rsidRPr="003D246D" w:rsidRDefault="003D246D" w:rsidP="003D246D">
      <w:pPr>
        <w:spacing w:before="240" w:after="240" w:line="240" w:lineRule="auto"/>
        <w:jc w:val="center"/>
        <w:outlineLvl w:val="6"/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</w:pPr>
      <w:r w:rsidRPr="003D246D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СБАЛАНСИРОВАННОСТЬ БЮДЖЕТА  в Плановом периоде 20</w:t>
      </w:r>
      <w:r w:rsidR="00261493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2</w:t>
      </w:r>
      <w:r w:rsidR="00117ED5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4</w:t>
      </w:r>
      <w:r w:rsidRPr="003D246D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 xml:space="preserve"> – 202</w:t>
      </w:r>
      <w:r w:rsidR="00117ED5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>6</w:t>
      </w:r>
      <w:r w:rsidRPr="003D246D">
        <w:rPr>
          <w:rFonts w:ascii="Times New Roman" w:eastAsia="Times New Roman" w:hAnsi="Times New Roman"/>
          <w:caps/>
          <w:sz w:val="24"/>
          <w:szCs w:val="24"/>
          <w:u w:val="single"/>
          <w:lang w:eastAsia="ru-RU"/>
        </w:rPr>
        <w:t xml:space="preserve"> годов</w:t>
      </w:r>
    </w:p>
    <w:p w:rsidR="003D246D" w:rsidRDefault="003D246D" w:rsidP="003D246D">
      <w:pPr>
        <w:spacing w:after="120"/>
        <w:ind w:firstLine="720"/>
        <w:jc w:val="both"/>
        <w:rPr>
          <w:rFonts w:ascii="Times New Roman" w:hAnsi="Times New Roman"/>
          <w:sz w:val="24"/>
          <w:szCs w:val="24"/>
        </w:rPr>
      </w:pPr>
      <w:r w:rsidRPr="003D246D">
        <w:rPr>
          <w:rFonts w:ascii="Times New Roman" w:hAnsi="Times New Roman"/>
          <w:sz w:val="24"/>
          <w:szCs w:val="24"/>
        </w:rPr>
        <w:lastRenderedPageBreak/>
        <w:t>Как и в 20</w:t>
      </w:r>
      <w:r w:rsidR="00162CBC">
        <w:rPr>
          <w:rFonts w:ascii="Times New Roman" w:hAnsi="Times New Roman"/>
          <w:sz w:val="24"/>
          <w:szCs w:val="24"/>
        </w:rPr>
        <w:t>2</w:t>
      </w:r>
      <w:r w:rsidR="00EC5E13">
        <w:rPr>
          <w:rFonts w:ascii="Times New Roman" w:hAnsi="Times New Roman"/>
          <w:sz w:val="24"/>
          <w:szCs w:val="24"/>
        </w:rPr>
        <w:t>4</w:t>
      </w:r>
      <w:r w:rsidRPr="003D246D">
        <w:rPr>
          <w:rFonts w:ascii="Times New Roman" w:hAnsi="Times New Roman"/>
          <w:sz w:val="24"/>
          <w:szCs w:val="24"/>
        </w:rPr>
        <w:t xml:space="preserve"> году, в 20</w:t>
      </w:r>
      <w:r w:rsidR="00261493">
        <w:rPr>
          <w:rFonts w:ascii="Times New Roman" w:hAnsi="Times New Roman"/>
          <w:sz w:val="24"/>
          <w:szCs w:val="24"/>
        </w:rPr>
        <w:t>2</w:t>
      </w:r>
      <w:r w:rsidR="00EC5E13">
        <w:rPr>
          <w:rFonts w:ascii="Times New Roman" w:hAnsi="Times New Roman"/>
          <w:sz w:val="24"/>
          <w:szCs w:val="24"/>
        </w:rPr>
        <w:t>6</w:t>
      </w:r>
      <w:r w:rsidRPr="003D246D">
        <w:rPr>
          <w:rFonts w:ascii="Times New Roman" w:hAnsi="Times New Roman"/>
          <w:sz w:val="24"/>
          <w:szCs w:val="24"/>
        </w:rPr>
        <w:t xml:space="preserve"> году расходы бюджета </w:t>
      </w:r>
      <w:r w:rsidR="00261493">
        <w:rPr>
          <w:rFonts w:ascii="Times New Roman" w:hAnsi="Times New Roman"/>
          <w:sz w:val="24"/>
          <w:szCs w:val="24"/>
        </w:rPr>
        <w:t>Донауровского</w:t>
      </w:r>
      <w:r w:rsidR="004226C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3D246D">
        <w:rPr>
          <w:rFonts w:ascii="Times New Roman" w:hAnsi="Times New Roman"/>
          <w:sz w:val="24"/>
          <w:szCs w:val="24"/>
        </w:rPr>
        <w:t xml:space="preserve"> обеспечиваются плановыми доходами, в результате дефицит бюджета </w:t>
      </w:r>
      <w:r w:rsidR="004226C5">
        <w:rPr>
          <w:rFonts w:ascii="Times New Roman" w:hAnsi="Times New Roman"/>
          <w:sz w:val="24"/>
          <w:szCs w:val="24"/>
        </w:rPr>
        <w:t>сельского поселения</w:t>
      </w:r>
      <w:r w:rsidRPr="003D246D">
        <w:rPr>
          <w:rFonts w:ascii="Times New Roman" w:hAnsi="Times New Roman"/>
          <w:sz w:val="24"/>
          <w:szCs w:val="24"/>
        </w:rPr>
        <w:t xml:space="preserve"> </w:t>
      </w:r>
      <w:r w:rsidR="004226C5">
        <w:rPr>
          <w:rFonts w:ascii="Times New Roman" w:hAnsi="Times New Roman"/>
          <w:sz w:val="24"/>
          <w:szCs w:val="24"/>
        </w:rPr>
        <w:t>равен нулю</w:t>
      </w:r>
      <w:r w:rsidR="00261493">
        <w:rPr>
          <w:rFonts w:ascii="Times New Roman" w:hAnsi="Times New Roman"/>
          <w:sz w:val="24"/>
          <w:szCs w:val="24"/>
        </w:rPr>
        <w:t>, в 202</w:t>
      </w:r>
      <w:r w:rsidR="00EC5E13">
        <w:rPr>
          <w:rFonts w:ascii="Times New Roman" w:hAnsi="Times New Roman"/>
          <w:sz w:val="24"/>
          <w:szCs w:val="24"/>
        </w:rPr>
        <w:t>6</w:t>
      </w:r>
      <w:r w:rsidRPr="003D246D">
        <w:rPr>
          <w:rFonts w:ascii="Times New Roman" w:hAnsi="Times New Roman"/>
          <w:sz w:val="24"/>
          <w:szCs w:val="24"/>
        </w:rPr>
        <w:t xml:space="preserve"> году </w:t>
      </w:r>
      <w:r w:rsidR="004226C5">
        <w:rPr>
          <w:rFonts w:ascii="Times New Roman" w:hAnsi="Times New Roman"/>
          <w:sz w:val="24"/>
          <w:szCs w:val="24"/>
        </w:rPr>
        <w:t xml:space="preserve"> также </w:t>
      </w:r>
      <w:r w:rsidRPr="003D246D">
        <w:rPr>
          <w:rFonts w:ascii="Times New Roman" w:hAnsi="Times New Roman"/>
          <w:sz w:val="24"/>
          <w:szCs w:val="24"/>
        </w:rPr>
        <w:t xml:space="preserve">планируется бездефицитный бюджет. </w:t>
      </w:r>
    </w:p>
    <w:p w:rsidR="005D1A9B" w:rsidRDefault="005D1A9B" w:rsidP="005D1A9B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A2D2D">
        <w:rPr>
          <w:rFonts w:ascii="Times New Roman" w:hAnsi="Times New Roman"/>
          <w:color w:val="000000"/>
          <w:sz w:val="24"/>
          <w:szCs w:val="24"/>
        </w:rPr>
        <w:t xml:space="preserve">Источниками покрытия дефицита бюджета </w:t>
      </w:r>
      <w:r w:rsidR="00261493">
        <w:rPr>
          <w:rFonts w:ascii="Times New Roman" w:hAnsi="Times New Roman"/>
          <w:color w:val="000000"/>
          <w:sz w:val="24"/>
          <w:szCs w:val="24"/>
        </w:rPr>
        <w:t>Донауровского</w:t>
      </w:r>
      <w:r w:rsidRPr="00FA2D2D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определены:</w:t>
      </w:r>
    </w:p>
    <w:p w:rsidR="008C2DB5" w:rsidRDefault="005D1A9B" w:rsidP="008C2DB5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A2D2D">
        <w:rPr>
          <w:rFonts w:ascii="Times New Roman" w:hAnsi="Times New Roman"/>
          <w:color w:val="000000"/>
          <w:sz w:val="24"/>
          <w:szCs w:val="24"/>
        </w:rPr>
        <w:t xml:space="preserve">Изменение остатков средств на счетах по учёту средств бюджета </w:t>
      </w:r>
      <w:r w:rsidR="00261493">
        <w:rPr>
          <w:rFonts w:ascii="Times New Roman" w:hAnsi="Times New Roman"/>
          <w:color w:val="000000"/>
          <w:sz w:val="24"/>
          <w:szCs w:val="24"/>
        </w:rPr>
        <w:t xml:space="preserve">Донауровского </w:t>
      </w:r>
      <w:r w:rsidRPr="00FA2D2D">
        <w:rPr>
          <w:rFonts w:ascii="Times New Roman" w:hAnsi="Times New Roman"/>
          <w:color w:val="000000"/>
          <w:sz w:val="24"/>
          <w:szCs w:val="24"/>
        </w:rPr>
        <w:t>сельского поселения .</w:t>
      </w:r>
    </w:p>
    <w:p w:rsidR="003D246D" w:rsidRPr="003D246D" w:rsidRDefault="00742742" w:rsidP="00742742">
      <w:pPr>
        <w:tabs>
          <w:tab w:val="left" w:pos="2970"/>
          <w:tab w:val="center" w:pos="5018"/>
        </w:tabs>
        <w:ind w:firstLine="540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                                                               </w:t>
      </w:r>
      <w:r w:rsidR="003D246D" w:rsidRPr="003D246D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МУНИЦИПАЛЬНЫЙ ДОЛГ</w:t>
      </w:r>
    </w:p>
    <w:p w:rsidR="003D246D" w:rsidRDefault="003D246D" w:rsidP="003D246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D246D">
        <w:rPr>
          <w:rFonts w:ascii="Times New Roman" w:hAnsi="Times New Roman"/>
          <w:sz w:val="24"/>
          <w:szCs w:val="24"/>
        </w:rPr>
        <w:t xml:space="preserve">Прогнозные показатели муниципального долга </w:t>
      </w:r>
      <w:r w:rsidR="00261493">
        <w:rPr>
          <w:rFonts w:ascii="Times New Roman" w:hAnsi="Times New Roman"/>
          <w:sz w:val="24"/>
          <w:szCs w:val="24"/>
        </w:rPr>
        <w:t>Донауровского</w:t>
      </w:r>
      <w:r w:rsidR="00237924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3D246D">
        <w:rPr>
          <w:rFonts w:ascii="Times New Roman" w:hAnsi="Times New Roman"/>
          <w:sz w:val="24"/>
          <w:szCs w:val="24"/>
        </w:rPr>
        <w:t>:</w:t>
      </w:r>
      <w:r w:rsidRPr="003D246D">
        <w:rPr>
          <w:rFonts w:ascii="Times New Roman" w:hAnsi="Times New Roman"/>
          <w:sz w:val="24"/>
          <w:szCs w:val="24"/>
        </w:rPr>
        <w:tab/>
      </w:r>
    </w:p>
    <w:p w:rsidR="008C2DB5" w:rsidRPr="00FA2D2D" w:rsidRDefault="008C2DB5" w:rsidP="008C2DB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 xml:space="preserve">Предельный объём муниципального долга </w:t>
      </w:r>
      <w:r w:rsidR="00261493">
        <w:rPr>
          <w:rFonts w:ascii="Times New Roman" w:hAnsi="Times New Roman"/>
          <w:sz w:val="24"/>
          <w:szCs w:val="24"/>
        </w:rPr>
        <w:t>Донауровского</w:t>
      </w:r>
      <w:r w:rsidRPr="00FA2D2D">
        <w:rPr>
          <w:rFonts w:ascii="Times New Roman" w:hAnsi="Times New Roman"/>
          <w:sz w:val="24"/>
          <w:szCs w:val="24"/>
        </w:rPr>
        <w:t xml:space="preserve"> сельского поселения на 20</w:t>
      </w:r>
      <w:r w:rsidR="00162CBC">
        <w:rPr>
          <w:rFonts w:ascii="Times New Roman" w:hAnsi="Times New Roman"/>
          <w:sz w:val="24"/>
          <w:szCs w:val="24"/>
        </w:rPr>
        <w:t>2</w:t>
      </w:r>
      <w:r w:rsidR="00EC5E13">
        <w:rPr>
          <w:rFonts w:ascii="Times New Roman" w:hAnsi="Times New Roman"/>
          <w:sz w:val="24"/>
          <w:szCs w:val="24"/>
        </w:rPr>
        <w:t>4</w:t>
      </w:r>
      <w:r w:rsidR="00261493">
        <w:rPr>
          <w:rFonts w:ascii="Times New Roman" w:hAnsi="Times New Roman"/>
          <w:sz w:val="24"/>
          <w:szCs w:val="24"/>
        </w:rPr>
        <w:t>-202</w:t>
      </w:r>
      <w:r w:rsidR="00EC5E13">
        <w:rPr>
          <w:rFonts w:ascii="Times New Roman" w:hAnsi="Times New Roman"/>
          <w:sz w:val="24"/>
          <w:szCs w:val="24"/>
        </w:rPr>
        <w:t>6</w:t>
      </w:r>
      <w:r w:rsidRPr="00FA2D2D">
        <w:rPr>
          <w:rFonts w:ascii="Times New Roman" w:hAnsi="Times New Roman"/>
          <w:sz w:val="24"/>
          <w:szCs w:val="24"/>
        </w:rPr>
        <w:t xml:space="preserve"> финансовый год устанавливается равным нулю .</w:t>
      </w:r>
    </w:p>
    <w:p w:rsidR="008C2DB5" w:rsidRPr="00FA2D2D" w:rsidRDefault="008C2DB5" w:rsidP="008C2DB5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FA2D2D">
        <w:rPr>
          <w:rFonts w:ascii="Times New Roman" w:hAnsi="Times New Roman"/>
          <w:sz w:val="24"/>
          <w:szCs w:val="24"/>
        </w:rPr>
        <w:tab/>
        <w:t xml:space="preserve">Верхний предел муниципального  внутреннего долга </w:t>
      </w:r>
      <w:r w:rsidR="00261493">
        <w:rPr>
          <w:rFonts w:ascii="Times New Roman" w:hAnsi="Times New Roman"/>
          <w:sz w:val="24"/>
          <w:szCs w:val="24"/>
        </w:rPr>
        <w:t>Донауровского</w:t>
      </w:r>
      <w:r w:rsidRPr="00FA2D2D">
        <w:rPr>
          <w:rFonts w:ascii="Times New Roman" w:hAnsi="Times New Roman"/>
          <w:sz w:val="24"/>
          <w:szCs w:val="24"/>
        </w:rPr>
        <w:t xml:space="preserve"> сельского поселения по состоянию на 01.01.20</w:t>
      </w:r>
      <w:r w:rsidR="00162CBC">
        <w:rPr>
          <w:rFonts w:ascii="Times New Roman" w:hAnsi="Times New Roman"/>
          <w:sz w:val="24"/>
          <w:szCs w:val="24"/>
        </w:rPr>
        <w:t>2</w:t>
      </w:r>
      <w:r w:rsidR="00EC5E13">
        <w:rPr>
          <w:rFonts w:ascii="Times New Roman" w:hAnsi="Times New Roman"/>
          <w:sz w:val="24"/>
          <w:szCs w:val="24"/>
        </w:rPr>
        <w:t>4</w:t>
      </w:r>
      <w:r w:rsidRPr="00FA2D2D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,</w:t>
      </w:r>
      <w:r w:rsidR="00261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01.01.202</w:t>
      </w:r>
      <w:r w:rsidR="00EC5E1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года, на 01.01.202</w:t>
      </w:r>
      <w:r w:rsidR="00EC5E1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FA2D2D">
        <w:rPr>
          <w:rFonts w:ascii="Times New Roman" w:hAnsi="Times New Roman"/>
          <w:sz w:val="24"/>
          <w:szCs w:val="24"/>
        </w:rPr>
        <w:t xml:space="preserve"> планируется равным нулю, что соответствует нормам бюджетного законодательства. </w:t>
      </w:r>
    </w:p>
    <w:p w:rsidR="003D246D" w:rsidRDefault="003D246D" w:rsidP="003D246D">
      <w:pPr>
        <w:tabs>
          <w:tab w:val="num" w:pos="-1440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D246D">
        <w:rPr>
          <w:rFonts w:ascii="Times New Roman" w:hAnsi="Times New Roman"/>
          <w:sz w:val="24"/>
          <w:szCs w:val="24"/>
        </w:rPr>
        <w:t>Муниципальные гарантии</w:t>
      </w:r>
      <w:r w:rsidR="00261493">
        <w:rPr>
          <w:rFonts w:ascii="Times New Roman" w:hAnsi="Times New Roman"/>
          <w:sz w:val="24"/>
          <w:szCs w:val="24"/>
        </w:rPr>
        <w:t xml:space="preserve"> в 20</w:t>
      </w:r>
      <w:r w:rsidR="00162CBC">
        <w:rPr>
          <w:rFonts w:ascii="Times New Roman" w:hAnsi="Times New Roman"/>
          <w:sz w:val="24"/>
          <w:szCs w:val="24"/>
        </w:rPr>
        <w:t>2</w:t>
      </w:r>
      <w:r w:rsidR="00EC5E13">
        <w:rPr>
          <w:rFonts w:ascii="Times New Roman" w:hAnsi="Times New Roman"/>
          <w:sz w:val="24"/>
          <w:szCs w:val="24"/>
        </w:rPr>
        <w:t>4</w:t>
      </w:r>
      <w:r w:rsidR="005D1A9B">
        <w:rPr>
          <w:rFonts w:ascii="Times New Roman" w:hAnsi="Times New Roman"/>
          <w:sz w:val="24"/>
          <w:szCs w:val="24"/>
        </w:rPr>
        <w:t xml:space="preserve"> г и </w:t>
      </w:r>
      <w:r w:rsidRPr="003D246D">
        <w:rPr>
          <w:rFonts w:ascii="Times New Roman" w:hAnsi="Times New Roman"/>
          <w:sz w:val="24"/>
          <w:szCs w:val="24"/>
        </w:rPr>
        <w:t xml:space="preserve">в плановом периоде </w:t>
      </w:r>
      <w:r w:rsidR="005D1A9B">
        <w:rPr>
          <w:rFonts w:ascii="Times New Roman" w:hAnsi="Times New Roman"/>
          <w:sz w:val="24"/>
          <w:szCs w:val="24"/>
        </w:rPr>
        <w:t xml:space="preserve"> </w:t>
      </w:r>
      <w:r w:rsidR="00261493">
        <w:rPr>
          <w:rFonts w:ascii="Times New Roman" w:hAnsi="Times New Roman"/>
          <w:sz w:val="24"/>
          <w:szCs w:val="24"/>
        </w:rPr>
        <w:t>202</w:t>
      </w:r>
      <w:r w:rsidR="00EC5E13">
        <w:rPr>
          <w:rFonts w:ascii="Times New Roman" w:hAnsi="Times New Roman"/>
          <w:sz w:val="24"/>
          <w:szCs w:val="24"/>
        </w:rPr>
        <w:t>5</w:t>
      </w:r>
      <w:r w:rsidR="00261493">
        <w:rPr>
          <w:rFonts w:ascii="Times New Roman" w:hAnsi="Times New Roman"/>
          <w:sz w:val="24"/>
          <w:szCs w:val="24"/>
        </w:rPr>
        <w:t xml:space="preserve"> – 202</w:t>
      </w:r>
      <w:r w:rsidR="00EC5E13">
        <w:rPr>
          <w:rFonts w:ascii="Times New Roman" w:hAnsi="Times New Roman"/>
          <w:sz w:val="24"/>
          <w:szCs w:val="24"/>
        </w:rPr>
        <w:t>6</w:t>
      </w:r>
      <w:r w:rsidRPr="003D246D">
        <w:rPr>
          <w:rFonts w:ascii="Times New Roman" w:hAnsi="Times New Roman"/>
          <w:sz w:val="24"/>
          <w:szCs w:val="24"/>
        </w:rPr>
        <w:t xml:space="preserve"> годов предоставляться не будут. </w:t>
      </w:r>
    </w:p>
    <w:p w:rsidR="0097148D" w:rsidRPr="003D246D" w:rsidRDefault="0097148D" w:rsidP="003D246D">
      <w:pPr>
        <w:tabs>
          <w:tab w:val="num" w:pos="-1440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1AF2" w:rsidRPr="00A3061E" w:rsidRDefault="00261493" w:rsidP="0049763F">
      <w:pPr>
        <w:spacing w:after="0" w:line="240" w:lineRule="auto"/>
        <w:jc w:val="both"/>
        <w:rPr>
          <w:rFonts w:ascii="Times New Roman" w:hAnsi="Times New Roman"/>
          <w:b/>
          <w:caps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>Главный бухгалтер                                                          Н.А.Конюхова</w:t>
      </w:r>
    </w:p>
    <w:p w:rsidR="00631AF2" w:rsidRPr="00A3061E" w:rsidRDefault="00631AF2" w:rsidP="00631AF2">
      <w:pPr>
        <w:rPr>
          <w:sz w:val="20"/>
          <w:szCs w:val="20"/>
          <w:lang w:eastAsia="ru-RU"/>
        </w:rPr>
      </w:pPr>
    </w:p>
    <w:sectPr w:rsidR="00631AF2" w:rsidRPr="00A3061E" w:rsidSect="002A63F1">
      <w:headerReference w:type="default" r:id="rId7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D5A" w:rsidRDefault="002C5D5A" w:rsidP="002664D4">
      <w:pPr>
        <w:spacing w:after="0" w:line="240" w:lineRule="auto"/>
      </w:pPr>
      <w:r>
        <w:separator/>
      </w:r>
    </w:p>
  </w:endnote>
  <w:endnote w:type="continuationSeparator" w:id="0">
    <w:p w:rsidR="002C5D5A" w:rsidRDefault="002C5D5A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D5A" w:rsidRDefault="002C5D5A" w:rsidP="002664D4">
      <w:pPr>
        <w:spacing w:after="0" w:line="240" w:lineRule="auto"/>
      </w:pPr>
      <w:r>
        <w:separator/>
      </w:r>
    </w:p>
  </w:footnote>
  <w:footnote w:type="continuationSeparator" w:id="0">
    <w:p w:rsidR="002C5D5A" w:rsidRDefault="002C5D5A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4F4" w:rsidRDefault="00C964F4">
    <w:pPr>
      <w:pStyle w:val="a9"/>
      <w:jc w:val="center"/>
    </w:pPr>
  </w:p>
  <w:p w:rsidR="00C964F4" w:rsidRDefault="00C964F4">
    <w:pPr>
      <w:pStyle w:val="a9"/>
      <w:jc w:val="center"/>
    </w:pPr>
  </w:p>
  <w:p w:rsidR="00C964F4" w:rsidRDefault="00C964F4" w:rsidP="00EC191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5AC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 w15:restartNumberingAfterBreak="0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5C25840"/>
    <w:multiLevelType w:val="hybridMultilevel"/>
    <w:tmpl w:val="A282BF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8602C"/>
    <w:multiLevelType w:val="hybridMultilevel"/>
    <w:tmpl w:val="84064532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8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ocumentProtection w:edit="readOnly" w:enforcement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6D8"/>
    <w:rsid w:val="00000E9B"/>
    <w:rsid w:val="000029C5"/>
    <w:rsid w:val="0000311C"/>
    <w:rsid w:val="00004A12"/>
    <w:rsid w:val="00004E0C"/>
    <w:rsid w:val="000053C9"/>
    <w:rsid w:val="000055AF"/>
    <w:rsid w:val="00006AD7"/>
    <w:rsid w:val="00006EFE"/>
    <w:rsid w:val="000072E2"/>
    <w:rsid w:val="0001006B"/>
    <w:rsid w:val="0001044F"/>
    <w:rsid w:val="00011B5D"/>
    <w:rsid w:val="000136AC"/>
    <w:rsid w:val="00017F82"/>
    <w:rsid w:val="00020014"/>
    <w:rsid w:val="00020B62"/>
    <w:rsid w:val="0002162E"/>
    <w:rsid w:val="00023AEA"/>
    <w:rsid w:val="00023E17"/>
    <w:rsid w:val="00024053"/>
    <w:rsid w:val="00024D54"/>
    <w:rsid w:val="00025FAB"/>
    <w:rsid w:val="00027CC0"/>
    <w:rsid w:val="000304A8"/>
    <w:rsid w:val="00030B77"/>
    <w:rsid w:val="00030C3C"/>
    <w:rsid w:val="00031E3A"/>
    <w:rsid w:val="00032DD4"/>
    <w:rsid w:val="00033D38"/>
    <w:rsid w:val="00034287"/>
    <w:rsid w:val="0003450D"/>
    <w:rsid w:val="00034812"/>
    <w:rsid w:val="00035AFB"/>
    <w:rsid w:val="000369A0"/>
    <w:rsid w:val="000369AF"/>
    <w:rsid w:val="0003713A"/>
    <w:rsid w:val="00041560"/>
    <w:rsid w:val="00041D10"/>
    <w:rsid w:val="000420BE"/>
    <w:rsid w:val="00042C21"/>
    <w:rsid w:val="00042C6A"/>
    <w:rsid w:val="00043530"/>
    <w:rsid w:val="000435A6"/>
    <w:rsid w:val="00043800"/>
    <w:rsid w:val="00043EF4"/>
    <w:rsid w:val="0004459F"/>
    <w:rsid w:val="00044783"/>
    <w:rsid w:val="0004618A"/>
    <w:rsid w:val="000467D1"/>
    <w:rsid w:val="00046E9B"/>
    <w:rsid w:val="00046FDD"/>
    <w:rsid w:val="000504EA"/>
    <w:rsid w:val="000520DE"/>
    <w:rsid w:val="000542AA"/>
    <w:rsid w:val="00054553"/>
    <w:rsid w:val="000546B4"/>
    <w:rsid w:val="00055EF5"/>
    <w:rsid w:val="00056492"/>
    <w:rsid w:val="000577FB"/>
    <w:rsid w:val="000606AF"/>
    <w:rsid w:val="00061221"/>
    <w:rsid w:val="00061909"/>
    <w:rsid w:val="00061AAB"/>
    <w:rsid w:val="00063CBC"/>
    <w:rsid w:val="00064281"/>
    <w:rsid w:val="00064925"/>
    <w:rsid w:val="00065CE2"/>
    <w:rsid w:val="00065EAF"/>
    <w:rsid w:val="000716BB"/>
    <w:rsid w:val="00072D08"/>
    <w:rsid w:val="00072FB4"/>
    <w:rsid w:val="000737A2"/>
    <w:rsid w:val="00074BA5"/>
    <w:rsid w:val="00074D68"/>
    <w:rsid w:val="00074DF7"/>
    <w:rsid w:val="0007522B"/>
    <w:rsid w:val="000756C9"/>
    <w:rsid w:val="00075DF3"/>
    <w:rsid w:val="0007662B"/>
    <w:rsid w:val="00076736"/>
    <w:rsid w:val="000769D5"/>
    <w:rsid w:val="00076F28"/>
    <w:rsid w:val="000770B8"/>
    <w:rsid w:val="000777F8"/>
    <w:rsid w:val="00077982"/>
    <w:rsid w:val="00080C80"/>
    <w:rsid w:val="0008158F"/>
    <w:rsid w:val="00082118"/>
    <w:rsid w:val="0008276F"/>
    <w:rsid w:val="00082F83"/>
    <w:rsid w:val="00083D4E"/>
    <w:rsid w:val="0008406A"/>
    <w:rsid w:val="00084237"/>
    <w:rsid w:val="000849AE"/>
    <w:rsid w:val="000861BC"/>
    <w:rsid w:val="0008740B"/>
    <w:rsid w:val="00087991"/>
    <w:rsid w:val="000879B9"/>
    <w:rsid w:val="00087B27"/>
    <w:rsid w:val="00087B30"/>
    <w:rsid w:val="000906FF"/>
    <w:rsid w:val="00090D57"/>
    <w:rsid w:val="00090EAC"/>
    <w:rsid w:val="00091191"/>
    <w:rsid w:val="000946D6"/>
    <w:rsid w:val="000948F5"/>
    <w:rsid w:val="00094D09"/>
    <w:rsid w:val="000950D2"/>
    <w:rsid w:val="00095DB1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2513"/>
    <w:rsid w:val="000A4919"/>
    <w:rsid w:val="000A5BDA"/>
    <w:rsid w:val="000A657D"/>
    <w:rsid w:val="000A6AE5"/>
    <w:rsid w:val="000A6F4A"/>
    <w:rsid w:val="000A7F71"/>
    <w:rsid w:val="000B0AA9"/>
    <w:rsid w:val="000B0BB7"/>
    <w:rsid w:val="000B201F"/>
    <w:rsid w:val="000B2565"/>
    <w:rsid w:val="000B5805"/>
    <w:rsid w:val="000B5D77"/>
    <w:rsid w:val="000B6D36"/>
    <w:rsid w:val="000B74B0"/>
    <w:rsid w:val="000B7F7F"/>
    <w:rsid w:val="000C06E4"/>
    <w:rsid w:val="000C0CCA"/>
    <w:rsid w:val="000C145B"/>
    <w:rsid w:val="000C1B34"/>
    <w:rsid w:val="000C1BD3"/>
    <w:rsid w:val="000C21BD"/>
    <w:rsid w:val="000C31C7"/>
    <w:rsid w:val="000C4711"/>
    <w:rsid w:val="000C5B8A"/>
    <w:rsid w:val="000C6433"/>
    <w:rsid w:val="000C6FA5"/>
    <w:rsid w:val="000D0205"/>
    <w:rsid w:val="000D06BB"/>
    <w:rsid w:val="000D0AE4"/>
    <w:rsid w:val="000D0C41"/>
    <w:rsid w:val="000D16F7"/>
    <w:rsid w:val="000D1DA9"/>
    <w:rsid w:val="000D255A"/>
    <w:rsid w:val="000D39DF"/>
    <w:rsid w:val="000D3BD1"/>
    <w:rsid w:val="000D3E79"/>
    <w:rsid w:val="000D47F5"/>
    <w:rsid w:val="000D57CE"/>
    <w:rsid w:val="000D648C"/>
    <w:rsid w:val="000D6D77"/>
    <w:rsid w:val="000E0029"/>
    <w:rsid w:val="000E11D0"/>
    <w:rsid w:val="000E2880"/>
    <w:rsid w:val="000E3C3E"/>
    <w:rsid w:val="000E3FF5"/>
    <w:rsid w:val="000E5874"/>
    <w:rsid w:val="000E5F9A"/>
    <w:rsid w:val="000E607F"/>
    <w:rsid w:val="000E6645"/>
    <w:rsid w:val="000E68F8"/>
    <w:rsid w:val="000E6EE5"/>
    <w:rsid w:val="000F0002"/>
    <w:rsid w:val="000F16F7"/>
    <w:rsid w:val="000F25E9"/>
    <w:rsid w:val="000F2763"/>
    <w:rsid w:val="000F3404"/>
    <w:rsid w:val="000F3610"/>
    <w:rsid w:val="000F3DA9"/>
    <w:rsid w:val="000F4274"/>
    <w:rsid w:val="000F5387"/>
    <w:rsid w:val="000F5683"/>
    <w:rsid w:val="000F5881"/>
    <w:rsid w:val="000F5A3B"/>
    <w:rsid w:val="00100274"/>
    <w:rsid w:val="00100B9A"/>
    <w:rsid w:val="00100E3E"/>
    <w:rsid w:val="0010107D"/>
    <w:rsid w:val="001012ED"/>
    <w:rsid w:val="00101505"/>
    <w:rsid w:val="00101D32"/>
    <w:rsid w:val="0010201E"/>
    <w:rsid w:val="00102CB2"/>
    <w:rsid w:val="00104CD3"/>
    <w:rsid w:val="00104E61"/>
    <w:rsid w:val="001052A8"/>
    <w:rsid w:val="001053A0"/>
    <w:rsid w:val="001055D4"/>
    <w:rsid w:val="001063DF"/>
    <w:rsid w:val="001078EE"/>
    <w:rsid w:val="00107EBF"/>
    <w:rsid w:val="00110616"/>
    <w:rsid w:val="00110889"/>
    <w:rsid w:val="00112046"/>
    <w:rsid w:val="001141D5"/>
    <w:rsid w:val="00114335"/>
    <w:rsid w:val="001162E4"/>
    <w:rsid w:val="0011656C"/>
    <w:rsid w:val="00117ED5"/>
    <w:rsid w:val="001209B2"/>
    <w:rsid w:val="00121CCD"/>
    <w:rsid w:val="00122750"/>
    <w:rsid w:val="00122907"/>
    <w:rsid w:val="00122F71"/>
    <w:rsid w:val="001231F9"/>
    <w:rsid w:val="00123C6A"/>
    <w:rsid w:val="00124DAC"/>
    <w:rsid w:val="00125590"/>
    <w:rsid w:val="00125CC8"/>
    <w:rsid w:val="00127778"/>
    <w:rsid w:val="00127D10"/>
    <w:rsid w:val="00131012"/>
    <w:rsid w:val="001357FC"/>
    <w:rsid w:val="00136380"/>
    <w:rsid w:val="001369FB"/>
    <w:rsid w:val="00136F84"/>
    <w:rsid w:val="0014009C"/>
    <w:rsid w:val="001403BA"/>
    <w:rsid w:val="00140E86"/>
    <w:rsid w:val="00141F3F"/>
    <w:rsid w:val="00142375"/>
    <w:rsid w:val="00142914"/>
    <w:rsid w:val="00143235"/>
    <w:rsid w:val="001435DC"/>
    <w:rsid w:val="0014398A"/>
    <w:rsid w:val="00143B5B"/>
    <w:rsid w:val="00144785"/>
    <w:rsid w:val="00144D0C"/>
    <w:rsid w:val="00145341"/>
    <w:rsid w:val="00146836"/>
    <w:rsid w:val="001468E3"/>
    <w:rsid w:val="00146C3E"/>
    <w:rsid w:val="00147D44"/>
    <w:rsid w:val="00150209"/>
    <w:rsid w:val="00150D9A"/>
    <w:rsid w:val="00151E62"/>
    <w:rsid w:val="00152341"/>
    <w:rsid w:val="001527F3"/>
    <w:rsid w:val="0015613A"/>
    <w:rsid w:val="00157227"/>
    <w:rsid w:val="00157A2D"/>
    <w:rsid w:val="001603AF"/>
    <w:rsid w:val="001603EA"/>
    <w:rsid w:val="001604A1"/>
    <w:rsid w:val="00160EFF"/>
    <w:rsid w:val="00161B05"/>
    <w:rsid w:val="001623FC"/>
    <w:rsid w:val="00162B22"/>
    <w:rsid w:val="00162CBC"/>
    <w:rsid w:val="00163179"/>
    <w:rsid w:val="00163A53"/>
    <w:rsid w:val="001648BF"/>
    <w:rsid w:val="00166256"/>
    <w:rsid w:val="00166BAC"/>
    <w:rsid w:val="0017090F"/>
    <w:rsid w:val="00170B8D"/>
    <w:rsid w:val="00170F08"/>
    <w:rsid w:val="00171BF8"/>
    <w:rsid w:val="00173158"/>
    <w:rsid w:val="001732DF"/>
    <w:rsid w:val="0017404C"/>
    <w:rsid w:val="0017499F"/>
    <w:rsid w:val="00174BDE"/>
    <w:rsid w:val="00174D00"/>
    <w:rsid w:val="001752F7"/>
    <w:rsid w:val="00175600"/>
    <w:rsid w:val="00175EA3"/>
    <w:rsid w:val="001776E4"/>
    <w:rsid w:val="001803E7"/>
    <w:rsid w:val="00180F04"/>
    <w:rsid w:val="00180F86"/>
    <w:rsid w:val="001823A8"/>
    <w:rsid w:val="00182A84"/>
    <w:rsid w:val="00182DDD"/>
    <w:rsid w:val="00184480"/>
    <w:rsid w:val="00184DEC"/>
    <w:rsid w:val="001850B2"/>
    <w:rsid w:val="0018511B"/>
    <w:rsid w:val="001853CE"/>
    <w:rsid w:val="00186CD9"/>
    <w:rsid w:val="00187E02"/>
    <w:rsid w:val="001902FA"/>
    <w:rsid w:val="00190C5B"/>
    <w:rsid w:val="00190CEB"/>
    <w:rsid w:val="001910A0"/>
    <w:rsid w:val="00191374"/>
    <w:rsid w:val="001919C5"/>
    <w:rsid w:val="001925F6"/>
    <w:rsid w:val="00192DE5"/>
    <w:rsid w:val="00193E7B"/>
    <w:rsid w:val="00194485"/>
    <w:rsid w:val="00194C3C"/>
    <w:rsid w:val="00195B16"/>
    <w:rsid w:val="00195C28"/>
    <w:rsid w:val="001976B8"/>
    <w:rsid w:val="00197A92"/>
    <w:rsid w:val="001A059F"/>
    <w:rsid w:val="001A3436"/>
    <w:rsid w:val="001A450D"/>
    <w:rsid w:val="001A45BD"/>
    <w:rsid w:val="001A5214"/>
    <w:rsid w:val="001A5A0A"/>
    <w:rsid w:val="001A68EF"/>
    <w:rsid w:val="001A6AA7"/>
    <w:rsid w:val="001A73F6"/>
    <w:rsid w:val="001A76FD"/>
    <w:rsid w:val="001B0F78"/>
    <w:rsid w:val="001B157D"/>
    <w:rsid w:val="001B22A8"/>
    <w:rsid w:val="001B2770"/>
    <w:rsid w:val="001B301E"/>
    <w:rsid w:val="001B315A"/>
    <w:rsid w:val="001B3332"/>
    <w:rsid w:val="001B3352"/>
    <w:rsid w:val="001B3406"/>
    <w:rsid w:val="001B3A0D"/>
    <w:rsid w:val="001B3AE9"/>
    <w:rsid w:val="001B3D4B"/>
    <w:rsid w:val="001B3F79"/>
    <w:rsid w:val="001B5BC6"/>
    <w:rsid w:val="001B60F5"/>
    <w:rsid w:val="001B7937"/>
    <w:rsid w:val="001C0AA0"/>
    <w:rsid w:val="001C16C1"/>
    <w:rsid w:val="001C1E3D"/>
    <w:rsid w:val="001C3F66"/>
    <w:rsid w:val="001C4AE5"/>
    <w:rsid w:val="001C5C85"/>
    <w:rsid w:val="001C628D"/>
    <w:rsid w:val="001C6FC4"/>
    <w:rsid w:val="001C79E1"/>
    <w:rsid w:val="001C7E01"/>
    <w:rsid w:val="001D0033"/>
    <w:rsid w:val="001D04A5"/>
    <w:rsid w:val="001D1AB4"/>
    <w:rsid w:val="001D27F2"/>
    <w:rsid w:val="001D3FB9"/>
    <w:rsid w:val="001D4F5B"/>
    <w:rsid w:val="001D524F"/>
    <w:rsid w:val="001D745A"/>
    <w:rsid w:val="001D76B9"/>
    <w:rsid w:val="001D7770"/>
    <w:rsid w:val="001E0CDE"/>
    <w:rsid w:val="001E12BB"/>
    <w:rsid w:val="001E1ACF"/>
    <w:rsid w:val="001E1E98"/>
    <w:rsid w:val="001E2A16"/>
    <w:rsid w:val="001E2D08"/>
    <w:rsid w:val="001E3388"/>
    <w:rsid w:val="001E347B"/>
    <w:rsid w:val="001E3491"/>
    <w:rsid w:val="001E395E"/>
    <w:rsid w:val="001E436A"/>
    <w:rsid w:val="001E5F6A"/>
    <w:rsid w:val="001E7BD3"/>
    <w:rsid w:val="001E7DA2"/>
    <w:rsid w:val="001E7FEC"/>
    <w:rsid w:val="001F0186"/>
    <w:rsid w:val="001F1083"/>
    <w:rsid w:val="001F18BD"/>
    <w:rsid w:val="001F1CC8"/>
    <w:rsid w:val="001F26B6"/>
    <w:rsid w:val="001F3A0F"/>
    <w:rsid w:val="001F717F"/>
    <w:rsid w:val="00200D96"/>
    <w:rsid w:val="00201126"/>
    <w:rsid w:val="002019C4"/>
    <w:rsid w:val="00201F0F"/>
    <w:rsid w:val="00205125"/>
    <w:rsid w:val="002059A5"/>
    <w:rsid w:val="00205D12"/>
    <w:rsid w:val="00206A13"/>
    <w:rsid w:val="00206D38"/>
    <w:rsid w:val="0020752B"/>
    <w:rsid w:val="00207C29"/>
    <w:rsid w:val="00210BBF"/>
    <w:rsid w:val="00211043"/>
    <w:rsid w:val="00211336"/>
    <w:rsid w:val="00211EB5"/>
    <w:rsid w:val="00212A84"/>
    <w:rsid w:val="00213372"/>
    <w:rsid w:val="00214DDD"/>
    <w:rsid w:val="00216194"/>
    <w:rsid w:val="00216461"/>
    <w:rsid w:val="002165F7"/>
    <w:rsid w:val="002171F1"/>
    <w:rsid w:val="00217F9C"/>
    <w:rsid w:val="00222309"/>
    <w:rsid w:val="00222CB5"/>
    <w:rsid w:val="002233F8"/>
    <w:rsid w:val="0022397C"/>
    <w:rsid w:val="00224914"/>
    <w:rsid w:val="00230F9D"/>
    <w:rsid w:val="0023219E"/>
    <w:rsid w:val="00232256"/>
    <w:rsid w:val="00233206"/>
    <w:rsid w:val="00235436"/>
    <w:rsid w:val="0023545F"/>
    <w:rsid w:val="0023570A"/>
    <w:rsid w:val="00236705"/>
    <w:rsid w:val="00237924"/>
    <w:rsid w:val="002406A6"/>
    <w:rsid w:val="00241F10"/>
    <w:rsid w:val="00242C08"/>
    <w:rsid w:val="0024454D"/>
    <w:rsid w:val="00245A1B"/>
    <w:rsid w:val="00245C41"/>
    <w:rsid w:val="00246740"/>
    <w:rsid w:val="00246F3C"/>
    <w:rsid w:val="00246FC8"/>
    <w:rsid w:val="002473DD"/>
    <w:rsid w:val="00247D2B"/>
    <w:rsid w:val="00247D7F"/>
    <w:rsid w:val="002506E6"/>
    <w:rsid w:val="002508E6"/>
    <w:rsid w:val="00250FF0"/>
    <w:rsid w:val="00253869"/>
    <w:rsid w:val="002538B8"/>
    <w:rsid w:val="00254715"/>
    <w:rsid w:val="0025481A"/>
    <w:rsid w:val="00254D9E"/>
    <w:rsid w:val="00255432"/>
    <w:rsid w:val="00255884"/>
    <w:rsid w:val="00255E84"/>
    <w:rsid w:val="002570C7"/>
    <w:rsid w:val="0025720A"/>
    <w:rsid w:val="0025760D"/>
    <w:rsid w:val="00257E0A"/>
    <w:rsid w:val="002601ED"/>
    <w:rsid w:val="00261038"/>
    <w:rsid w:val="002613BC"/>
    <w:rsid w:val="00261493"/>
    <w:rsid w:val="00261722"/>
    <w:rsid w:val="00261732"/>
    <w:rsid w:val="00261D96"/>
    <w:rsid w:val="0026262E"/>
    <w:rsid w:val="0026273F"/>
    <w:rsid w:val="00262C5B"/>
    <w:rsid w:val="002635D9"/>
    <w:rsid w:val="002636C5"/>
    <w:rsid w:val="00264FA1"/>
    <w:rsid w:val="002664D4"/>
    <w:rsid w:val="002677A9"/>
    <w:rsid w:val="00267871"/>
    <w:rsid w:val="00270878"/>
    <w:rsid w:val="00271F8D"/>
    <w:rsid w:val="002729AF"/>
    <w:rsid w:val="00273C4B"/>
    <w:rsid w:val="00274036"/>
    <w:rsid w:val="00276904"/>
    <w:rsid w:val="00276FB2"/>
    <w:rsid w:val="00277685"/>
    <w:rsid w:val="002800CE"/>
    <w:rsid w:val="002800E4"/>
    <w:rsid w:val="002803E6"/>
    <w:rsid w:val="002804F2"/>
    <w:rsid w:val="00280A65"/>
    <w:rsid w:val="00280D4B"/>
    <w:rsid w:val="002818BF"/>
    <w:rsid w:val="00282520"/>
    <w:rsid w:val="00282E97"/>
    <w:rsid w:val="002832E8"/>
    <w:rsid w:val="00283794"/>
    <w:rsid w:val="002853C6"/>
    <w:rsid w:val="0028558A"/>
    <w:rsid w:val="00285B5E"/>
    <w:rsid w:val="00285E3B"/>
    <w:rsid w:val="002876C5"/>
    <w:rsid w:val="00290EDD"/>
    <w:rsid w:val="0029275F"/>
    <w:rsid w:val="00292768"/>
    <w:rsid w:val="00292879"/>
    <w:rsid w:val="00292992"/>
    <w:rsid w:val="002952EC"/>
    <w:rsid w:val="00296EA0"/>
    <w:rsid w:val="002971A7"/>
    <w:rsid w:val="0029793D"/>
    <w:rsid w:val="002A002B"/>
    <w:rsid w:val="002A0E3C"/>
    <w:rsid w:val="002A11A2"/>
    <w:rsid w:val="002A151C"/>
    <w:rsid w:val="002A256B"/>
    <w:rsid w:val="002A3CC5"/>
    <w:rsid w:val="002A409C"/>
    <w:rsid w:val="002A4866"/>
    <w:rsid w:val="002A4A6A"/>
    <w:rsid w:val="002A63F1"/>
    <w:rsid w:val="002A717B"/>
    <w:rsid w:val="002B006A"/>
    <w:rsid w:val="002B01E6"/>
    <w:rsid w:val="002B0244"/>
    <w:rsid w:val="002B03A1"/>
    <w:rsid w:val="002B0568"/>
    <w:rsid w:val="002B0623"/>
    <w:rsid w:val="002B07FA"/>
    <w:rsid w:val="002B08C1"/>
    <w:rsid w:val="002B1C3F"/>
    <w:rsid w:val="002B1E5B"/>
    <w:rsid w:val="002B1FA2"/>
    <w:rsid w:val="002B2DD7"/>
    <w:rsid w:val="002B3CF6"/>
    <w:rsid w:val="002B5C7C"/>
    <w:rsid w:val="002B7429"/>
    <w:rsid w:val="002B775E"/>
    <w:rsid w:val="002B788A"/>
    <w:rsid w:val="002B7AA9"/>
    <w:rsid w:val="002B7F92"/>
    <w:rsid w:val="002C2233"/>
    <w:rsid w:val="002C2375"/>
    <w:rsid w:val="002C2AEB"/>
    <w:rsid w:val="002C3A29"/>
    <w:rsid w:val="002C3DA5"/>
    <w:rsid w:val="002C553C"/>
    <w:rsid w:val="002C5D5A"/>
    <w:rsid w:val="002C61E5"/>
    <w:rsid w:val="002C631A"/>
    <w:rsid w:val="002C6EA9"/>
    <w:rsid w:val="002C74F7"/>
    <w:rsid w:val="002D018B"/>
    <w:rsid w:val="002D0319"/>
    <w:rsid w:val="002D0C4B"/>
    <w:rsid w:val="002D2096"/>
    <w:rsid w:val="002D2726"/>
    <w:rsid w:val="002D3DD6"/>
    <w:rsid w:val="002D4405"/>
    <w:rsid w:val="002D61F0"/>
    <w:rsid w:val="002D6696"/>
    <w:rsid w:val="002D7621"/>
    <w:rsid w:val="002E00F9"/>
    <w:rsid w:val="002E0FAE"/>
    <w:rsid w:val="002E18C5"/>
    <w:rsid w:val="002E1D3B"/>
    <w:rsid w:val="002E6B65"/>
    <w:rsid w:val="002E6BE4"/>
    <w:rsid w:val="002E7113"/>
    <w:rsid w:val="002E72AF"/>
    <w:rsid w:val="002E76F2"/>
    <w:rsid w:val="002E7EC0"/>
    <w:rsid w:val="002F0A89"/>
    <w:rsid w:val="002F16EB"/>
    <w:rsid w:val="002F1758"/>
    <w:rsid w:val="002F42B3"/>
    <w:rsid w:val="002F4B8C"/>
    <w:rsid w:val="002F6091"/>
    <w:rsid w:val="002F6A4E"/>
    <w:rsid w:val="002F6B4C"/>
    <w:rsid w:val="002F7098"/>
    <w:rsid w:val="00302642"/>
    <w:rsid w:val="003028FD"/>
    <w:rsid w:val="0030331D"/>
    <w:rsid w:val="003039D1"/>
    <w:rsid w:val="003060C7"/>
    <w:rsid w:val="00306BCE"/>
    <w:rsid w:val="00307850"/>
    <w:rsid w:val="003122C5"/>
    <w:rsid w:val="00313363"/>
    <w:rsid w:val="00313766"/>
    <w:rsid w:val="003146BB"/>
    <w:rsid w:val="0031590E"/>
    <w:rsid w:val="00316EEE"/>
    <w:rsid w:val="00317007"/>
    <w:rsid w:val="00317CF3"/>
    <w:rsid w:val="00320212"/>
    <w:rsid w:val="003206B3"/>
    <w:rsid w:val="0032119D"/>
    <w:rsid w:val="003219F5"/>
    <w:rsid w:val="00321E85"/>
    <w:rsid w:val="003222AE"/>
    <w:rsid w:val="00322567"/>
    <w:rsid w:val="003245AD"/>
    <w:rsid w:val="00324F18"/>
    <w:rsid w:val="0032615A"/>
    <w:rsid w:val="003267A6"/>
    <w:rsid w:val="003269B4"/>
    <w:rsid w:val="00330E27"/>
    <w:rsid w:val="003311C0"/>
    <w:rsid w:val="00331ECA"/>
    <w:rsid w:val="00331F2E"/>
    <w:rsid w:val="003325F4"/>
    <w:rsid w:val="003341CC"/>
    <w:rsid w:val="0033428B"/>
    <w:rsid w:val="00337FAB"/>
    <w:rsid w:val="003405ED"/>
    <w:rsid w:val="003406A5"/>
    <w:rsid w:val="00341625"/>
    <w:rsid w:val="00341B03"/>
    <w:rsid w:val="00344457"/>
    <w:rsid w:val="003445CA"/>
    <w:rsid w:val="00345121"/>
    <w:rsid w:val="003457D9"/>
    <w:rsid w:val="00345AB8"/>
    <w:rsid w:val="00345B4C"/>
    <w:rsid w:val="00346B04"/>
    <w:rsid w:val="00346EDE"/>
    <w:rsid w:val="00347191"/>
    <w:rsid w:val="0035060D"/>
    <w:rsid w:val="0035195E"/>
    <w:rsid w:val="00352451"/>
    <w:rsid w:val="0035250D"/>
    <w:rsid w:val="003531AC"/>
    <w:rsid w:val="00353275"/>
    <w:rsid w:val="00353C05"/>
    <w:rsid w:val="003540C7"/>
    <w:rsid w:val="0035414A"/>
    <w:rsid w:val="0035497D"/>
    <w:rsid w:val="00356D81"/>
    <w:rsid w:val="00357D00"/>
    <w:rsid w:val="003609C3"/>
    <w:rsid w:val="00360BE6"/>
    <w:rsid w:val="00362639"/>
    <w:rsid w:val="00363A4A"/>
    <w:rsid w:val="00366087"/>
    <w:rsid w:val="0036634A"/>
    <w:rsid w:val="00366608"/>
    <w:rsid w:val="00366809"/>
    <w:rsid w:val="00370A58"/>
    <w:rsid w:val="00370C33"/>
    <w:rsid w:val="00370C6B"/>
    <w:rsid w:val="00372006"/>
    <w:rsid w:val="00372AC0"/>
    <w:rsid w:val="0037453A"/>
    <w:rsid w:val="00376354"/>
    <w:rsid w:val="003763AF"/>
    <w:rsid w:val="00377EC6"/>
    <w:rsid w:val="00380241"/>
    <w:rsid w:val="00380AD9"/>
    <w:rsid w:val="00381CC7"/>
    <w:rsid w:val="00381EAE"/>
    <w:rsid w:val="00382086"/>
    <w:rsid w:val="0038319A"/>
    <w:rsid w:val="003848E8"/>
    <w:rsid w:val="00384CAA"/>
    <w:rsid w:val="003855FB"/>
    <w:rsid w:val="00385A57"/>
    <w:rsid w:val="00386309"/>
    <w:rsid w:val="00386B55"/>
    <w:rsid w:val="003908A5"/>
    <w:rsid w:val="003938F5"/>
    <w:rsid w:val="003940DD"/>
    <w:rsid w:val="00394191"/>
    <w:rsid w:val="00395387"/>
    <w:rsid w:val="00396638"/>
    <w:rsid w:val="003A0A2D"/>
    <w:rsid w:val="003A125A"/>
    <w:rsid w:val="003A17C2"/>
    <w:rsid w:val="003A2674"/>
    <w:rsid w:val="003A4473"/>
    <w:rsid w:val="003A4EB1"/>
    <w:rsid w:val="003A55F3"/>
    <w:rsid w:val="003A594D"/>
    <w:rsid w:val="003A5EA3"/>
    <w:rsid w:val="003A7221"/>
    <w:rsid w:val="003A73A7"/>
    <w:rsid w:val="003A76FC"/>
    <w:rsid w:val="003B134B"/>
    <w:rsid w:val="003B1D71"/>
    <w:rsid w:val="003B35E0"/>
    <w:rsid w:val="003B3A2A"/>
    <w:rsid w:val="003B444D"/>
    <w:rsid w:val="003B55B8"/>
    <w:rsid w:val="003B5897"/>
    <w:rsid w:val="003B5ACE"/>
    <w:rsid w:val="003B7676"/>
    <w:rsid w:val="003B77D7"/>
    <w:rsid w:val="003C0787"/>
    <w:rsid w:val="003C093C"/>
    <w:rsid w:val="003C0F37"/>
    <w:rsid w:val="003C2E04"/>
    <w:rsid w:val="003C3173"/>
    <w:rsid w:val="003C4922"/>
    <w:rsid w:val="003C4D58"/>
    <w:rsid w:val="003C5DCC"/>
    <w:rsid w:val="003C5E88"/>
    <w:rsid w:val="003C6160"/>
    <w:rsid w:val="003C63AC"/>
    <w:rsid w:val="003C660D"/>
    <w:rsid w:val="003C77EC"/>
    <w:rsid w:val="003D04B8"/>
    <w:rsid w:val="003D0658"/>
    <w:rsid w:val="003D0E0F"/>
    <w:rsid w:val="003D2246"/>
    <w:rsid w:val="003D246D"/>
    <w:rsid w:val="003D2A23"/>
    <w:rsid w:val="003D2B18"/>
    <w:rsid w:val="003D3279"/>
    <w:rsid w:val="003D4509"/>
    <w:rsid w:val="003D5474"/>
    <w:rsid w:val="003D6579"/>
    <w:rsid w:val="003D65F4"/>
    <w:rsid w:val="003D6AA1"/>
    <w:rsid w:val="003E0BA8"/>
    <w:rsid w:val="003E1BF2"/>
    <w:rsid w:val="003E5440"/>
    <w:rsid w:val="003E57A6"/>
    <w:rsid w:val="003E5F3B"/>
    <w:rsid w:val="003E661B"/>
    <w:rsid w:val="003E707F"/>
    <w:rsid w:val="003E711A"/>
    <w:rsid w:val="003F0152"/>
    <w:rsid w:val="003F0968"/>
    <w:rsid w:val="003F10A2"/>
    <w:rsid w:val="003F119A"/>
    <w:rsid w:val="003F2123"/>
    <w:rsid w:val="003F227F"/>
    <w:rsid w:val="003F292D"/>
    <w:rsid w:val="003F3FFD"/>
    <w:rsid w:val="003F552A"/>
    <w:rsid w:val="003F6D8F"/>
    <w:rsid w:val="003F70B8"/>
    <w:rsid w:val="0040093A"/>
    <w:rsid w:val="004012DF"/>
    <w:rsid w:val="00401470"/>
    <w:rsid w:val="00404439"/>
    <w:rsid w:val="00405171"/>
    <w:rsid w:val="00406C77"/>
    <w:rsid w:val="0041079B"/>
    <w:rsid w:val="00410C78"/>
    <w:rsid w:val="00411585"/>
    <w:rsid w:val="0041310C"/>
    <w:rsid w:val="00413349"/>
    <w:rsid w:val="0041437E"/>
    <w:rsid w:val="0041477A"/>
    <w:rsid w:val="00414EA2"/>
    <w:rsid w:val="00414F60"/>
    <w:rsid w:val="00415157"/>
    <w:rsid w:val="00416237"/>
    <w:rsid w:val="0041690F"/>
    <w:rsid w:val="00416C48"/>
    <w:rsid w:val="00417515"/>
    <w:rsid w:val="0041761B"/>
    <w:rsid w:val="00417699"/>
    <w:rsid w:val="004178AD"/>
    <w:rsid w:val="004210ED"/>
    <w:rsid w:val="00421C02"/>
    <w:rsid w:val="004226C5"/>
    <w:rsid w:val="00422F62"/>
    <w:rsid w:val="004244C8"/>
    <w:rsid w:val="0042492D"/>
    <w:rsid w:val="004255D9"/>
    <w:rsid w:val="00425D8C"/>
    <w:rsid w:val="00425F27"/>
    <w:rsid w:val="00426ACE"/>
    <w:rsid w:val="00426D05"/>
    <w:rsid w:val="00427214"/>
    <w:rsid w:val="0042786B"/>
    <w:rsid w:val="00427DA7"/>
    <w:rsid w:val="00427F38"/>
    <w:rsid w:val="00431266"/>
    <w:rsid w:val="00432F30"/>
    <w:rsid w:val="00432FB0"/>
    <w:rsid w:val="00436548"/>
    <w:rsid w:val="00437029"/>
    <w:rsid w:val="004408CE"/>
    <w:rsid w:val="004429C1"/>
    <w:rsid w:val="00442E80"/>
    <w:rsid w:val="0044463C"/>
    <w:rsid w:val="00447EAD"/>
    <w:rsid w:val="00450125"/>
    <w:rsid w:val="004502AA"/>
    <w:rsid w:val="00450537"/>
    <w:rsid w:val="00452375"/>
    <w:rsid w:val="00455BF5"/>
    <w:rsid w:val="00456279"/>
    <w:rsid w:val="00456EB9"/>
    <w:rsid w:val="00460CDE"/>
    <w:rsid w:val="004611C2"/>
    <w:rsid w:val="00461236"/>
    <w:rsid w:val="004625AC"/>
    <w:rsid w:val="00462EF5"/>
    <w:rsid w:val="004631F9"/>
    <w:rsid w:val="0046322C"/>
    <w:rsid w:val="00464339"/>
    <w:rsid w:val="00464385"/>
    <w:rsid w:val="004675E5"/>
    <w:rsid w:val="00467914"/>
    <w:rsid w:val="00470089"/>
    <w:rsid w:val="004707B0"/>
    <w:rsid w:val="004709B5"/>
    <w:rsid w:val="00472713"/>
    <w:rsid w:val="00472BCF"/>
    <w:rsid w:val="00472DD6"/>
    <w:rsid w:val="004744A8"/>
    <w:rsid w:val="004747AB"/>
    <w:rsid w:val="00476267"/>
    <w:rsid w:val="00476965"/>
    <w:rsid w:val="0048061C"/>
    <w:rsid w:val="004809F8"/>
    <w:rsid w:val="00480B68"/>
    <w:rsid w:val="004813A4"/>
    <w:rsid w:val="00481D8C"/>
    <w:rsid w:val="0048228B"/>
    <w:rsid w:val="0048340A"/>
    <w:rsid w:val="00485F2D"/>
    <w:rsid w:val="004861E2"/>
    <w:rsid w:val="00487068"/>
    <w:rsid w:val="004872E1"/>
    <w:rsid w:val="004874B3"/>
    <w:rsid w:val="00487C7E"/>
    <w:rsid w:val="004901A3"/>
    <w:rsid w:val="004907AC"/>
    <w:rsid w:val="00492D10"/>
    <w:rsid w:val="00492D69"/>
    <w:rsid w:val="00492EDF"/>
    <w:rsid w:val="004941E2"/>
    <w:rsid w:val="00494417"/>
    <w:rsid w:val="004951F0"/>
    <w:rsid w:val="00495F16"/>
    <w:rsid w:val="00496502"/>
    <w:rsid w:val="0049662A"/>
    <w:rsid w:val="0049763F"/>
    <w:rsid w:val="004A1497"/>
    <w:rsid w:val="004A231E"/>
    <w:rsid w:val="004A2DBF"/>
    <w:rsid w:val="004A3382"/>
    <w:rsid w:val="004A4CA7"/>
    <w:rsid w:val="004A5557"/>
    <w:rsid w:val="004A6366"/>
    <w:rsid w:val="004A654E"/>
    <w:rsid w:val="004A659A"/>
    <w:rsid w:val="004A68DD"/>
    <w:rsid w:val="004A7D88"/>
    <w:rsid w:val="004B162B"/>
    <w:rsid w:val="004B34EE"/>
    <w:rsid w:val="004B3A25"/>
    <w:rsid w:val="004B4623"/>
    <w:rsid w:val="004B4877"/>
    <w:rsid w:val="004B4D1E"/>
    <w:rsid w:val="004B55BE"/>
    <w:rsid w:val="004B66DD"/>
    <w:rsid w:val="004B6957"/>
    <w:rsid w:val="004B7214"/>
    <w:rsid w:val="004C2530"/>
    <w:rsid w:val="004C3106"/>
    <w:rsid w:val="004C6085"/>
    <w:rsid w:val="004C6470"/>
    <w:rsid w:val="004C6FC3"/>
    <w:rsid w:val="004C74B0"/>
    <w:rsid w:val="004C760A"/>
    <w:rsid w:val="004D0C87"/>
    <w:rsid w:val="004D0D11"/>
    <w:rsid w:val="004D18DB"/>
    <w:rsid w:val="004D282B"/>
    <w:rsid w:val="004D2985"/>
    <w:rsid w:val="004D33DB"/>
    <w:rsid w:val="004D4162"/>
    <w:rsid w:val="004D45DA"/>
    <w:rsid w:val="004D56A7"/>
    <w:rsid w:val="004D5FCC"/>
    <w:rsid w:val="004D6437"/>
    <w:rsid w:val="004D6E65"/>
    <w:rsid w:val="004D7927"/>
    <w:rsid w:val="004D7B86"/>
    <w:rsid w:val="004D7FF9"/>
    <w:rsid w:val="004E16BE"/>
    <w:rsid w:val="004E22C4"/>
    <w:rsid w:val="004E32C7"/>
    <w:rsid w:val="004E4CD6"/>
    <w:rsid w:val="004E4F6B"/>
    <w:rsid w:val="004E6321"/>
    <w:rsid w:val="004E77B2"/>
    <w:rsid w:val="004F0FED"/>
    <w:rsid w:val="004F19F2"/>
    <w:rsid w:val="004F1D43"/>
    <w:rsid w:val="004F3A35"/>
    <w:rsid w:val="004F5209"/>
    <w:rsid w:val="004F5D3C"/>
    <w:rsid w:val="004F6625"/>
    <w:rsid w:val="004F6EEF"/>
    <w:rsid w:val="004F7645"/>
    <w:rsid w:val="00500834"/>
    <w:rsid w:val="00501A78"/>
    <w:rsid w:val="00502DBD"/>
    <w:rsid w:val="00503609"/>
    <w:rsid w:val="00503A5A"/>
    <w:rsid w:val="00504D2A"/>
    <w:rsid w:val="005069BA"/>
    <w:rsid w:val="005072E4"/>
    <w:rsid w:val="00507808"/>
    <w:rsid w:val="00507D43"/>
    <w:rsid w:val="00510B90"/>
    <w:rsid w:val="00511BDF"/>
    <w:rsid w:val="00511C6E"/>
    <w:rsid w:val="00511EFE"/>
    <w:rsid w:val="00512A07"/>
    <w:rsid w:val="00512AEC"/>
    <w:rsid w:val="005135B7"/>
    <w:rsid w:val="00513FB6"/>
    <w:rsid w:val="005148BA"/>
    <w:rsid w:val="00514D4B"/>
    <w:rsid w:val="0051504D"/>
    <w:rsid w:val="00515D5E"/>
    <w:rsid w:val="00516BA7"/>
    <w:rsid w:val="005178B6"/>
    <w:rsid w:val="00517985"/>
    <w:rsid w:val="0052231E"/>
    <w:rsid w:val="00524492"/>
    <w:rsid w:val="00524D92"/>
    <w:rsid w:val="005255BB"/>
    <w:rsid w:val="00525AC4"/>
    <w:rsid w:val="00525ACA"/>
    <w:rsid w:val="005262E8"/>
    <w:rsid w:val="00527B20"/>
    <w:rsid w:val="00527B98"/>
    <w:rsid w:val="005302BF"/>
    <w:rsid w:val="005319EB"/>
    <w:rsid w:val="00531E57"/>
    <w:rsid w:val="00532B34"/>
    <w:rsid w:val="00532D0E"/>
    <w:rsid w:val="00532D1A"/>
    <w:rsid w:val="00532E43"/>
    <w:rsid w:val="00532E47"/>
    <w:rsid w:val="0053385D"/>
    <w:rsid w:val="005357BA"/>
    <w:rsid w:val="005405D8"/>
    <w:rsid w:val="005412A2"/>
    <w:rsid w:val="00541AB9"/>
    <w:rsid w:val="00541AFD"/>
    <w:rsid w:val="0054323E"/>
    <w:rsid w:val="005443F4"/>
    <w:rsid w:val="00544724"/>
    <w:rsid w:val="00544BAE"/>
    <w:rsid w:val="00544DE9"/>
    <w:rsid w:val="00546501"/>
    <w:rsid w:val="00547EC7"/>
    <w:rsid w:val="00550F38"/>
    <w:rsid w:val="00551819"/>
    <w:rsid w:val="00551ABF"/>
    <w:rsid w:val="00551BB9"/>
    <w:rsid w:val="00551FEF"/>
    <w:rsid w:val="00552BBB"/>
    <w:rsid w:val="00553640"/>
    <w:rsid w:val="00554520"/>
    <w:rsid w:val="00554950"/>
    <w:rsid w:val="00554953"/>
    <w:rsid w:val="00554DF5"/>
    <w:rsid w:val="00560048"/>
    <w:rsid w:val="00561153"/>
    <w:rsid w:val="00561754"/>
    <w:rsid w:val="00562580"/>
    <w:rsid w:val="00563140"/>
    <w:rsid w:val="00563A41"/>
    <w:rsid w:val="00563BA3"/>
    <w:rsid w:val="00564AD3"/>
    <w:rsid w:val="00564D94"/>
    <w:rsid w:val="00565E19"/>
    <w:rsid w:val="00565F41"/>
    <w:rsid w:val="0056639D"/>
    <w:rsid w:val="00566B57"/>
    <w:rsid w:val="0057197C"/>
    <w:rsid w:val="0057233F"/>
    <w:rsid w:val="00573654"/>
    <w:rsid w:val="00573987"/>
    <w:rsid w:val="0057401E"/>
    <w:rsid w:val="0057428B"/>
    <w:rsid w:val="0057445E"/>
    <w:rsid w:val="00575723"/>
    <w:rsid w:val="00576BE4"/>
    <w:rsid w:val="00576D32"/>
    <w:rsid w:val="00577156"/>
    <w:rsid w:val="00577299"/>
    <w:rsid w:val="00577882"/>
    <w:rsid w:val="00580099"/>
    <w:rsid w:val="005807CE"/>
    <w:rsid w:val="005818BC"/>
    <w:rsid w:val="00582334"/>
    <w:rsid w:val="00582BB2"/>
    <w:rsid w:val="005841B7"/>
    <w:rsid w:val="00585333"/>
    <w:rsid w:val="00586533"/>
    <w:rsid w:val="00586A5F"/>
    <w:rsid w:val="005871CF"/>
    <w:rsid w:val="00587C67"/>
    <w:rsid w:val="00591E9C"/>
    <w:rsid w:val="0059232B"/>
    <w:rsid w:val="005925B7"/>
    <w:rsid w:val="00593933"/>
    <w:rsid w:val="00595046"/>
    <w:rsid w:val="00595107"/>
    <w:rsid w:val="005963FB"/>
    <w:rsid w:val="00597C44"/>
    <w:rsid w:val="005A0E43"/>
    <w:rsid w:val="005A1B0B"/>
    <w:rsid w:val="005A2955"/>
    <w:rsid w:val="005A2F32"/>
    <w:rsid w:val="005A47CC"/>
    <w:rsid w:val="005A58A4"/>
    <w:rsid w:val="005A7255"/>
    <w:rsid w:val="005A726A"/>
    <w:rsid w:val="005A7CF7"/>
    <w:rsid w:val="005B062D"/>
    <w:rsid w:val="005B0E3F"/>
    <w:rsid w:val="005B0E8E"/>
    <w:rsid w:val="005B1F46"/>
    <w:rsid w:val="005B2048"/>
    <w:rsid w:val="005B3CDC"/>
    <w:rsid w:val="005B3D5B"/>
    <w:rsid w:val="005B46B5"/>
    <w:rsid w:val="005B4878"/>
    <w:rsid w:val="005B5F6A"/>
    <w:rsid w:val="005B7288"/>
    <w:rsid w:val="005B7557"/>
    <w:rsid w:val="005B7A96"/>
    <w:rsid w:val="005C0391"/>
    <w:rsid w:val="005C0B24"/>
    <w:rsid w:val="005C1005"/>
    <w:rsid w:val="005C1192"/>
    <w:rsid w:val="005C2553"/>
    <w:rsid w:val="005C343F"/>
    <w:rsid w:val="005C3EE9"/>
    <w:rsid w:val="005C4510"/>
    <w:rsid w:val="005C459E"/>
    <w:rsid w:val="005C533B"/>
    <w:rsid w:val="005C594F"/>
    <w:rsid w:val="005C786C"/>
    <w:rsid w:val="005D0118"/>
    <w:rsid w:val="005D0EDE"/>
    <w:rsid w:val="005D155A"/>
    <w:rsid w:val="005D1594"/>
    <w:rsid w:val="005D1842"/>
    <w:rsid w:val="005D1A9B"/>
    <w:rsid w:val="005D259D"/>
    <w:rsid w:val="005D2652"/>
    <w:rsid w:val="005D2BEB"/>
    <w:rsid w:val="005D360E"/>
    <w:rsid w:val="005D4D5F"/>
    <w:rsid w:val="005D4DE5"/>
    <w:rsid w:val="005D568C"/>
    <w:rsid w:val="005D663F"/>
    <w:rsid w:val="005D72C7"/>
    <w:rsid w:val="005D77A5"/>
    <w:rsid w:val="005E0139"/>
    <w:rsid w:val="005E073B"/>
    <w:rsid w:val="005E1A1A"/>
    <w:rsid w:val="005E1B42"/>
    <w:rsid w:val="005E1F84"/>
    <w:rsid w:val="005E2341"/>
    <w:rsid w:val="005E2461"/>
    <w:rsid w:val="005E2C9E"/>
    <w:rsid w:val="005E4F0F"/>
    <w:rsid w:val="005E58B7"/>
    <w:rsid w:val="005E6521"/>
    <w:rsid w:val="005E711D"/>
    <w:rsid w:val="005E741B"/>
    <w:rsid w:val="005F0044"/>
    <w:rsid w:val="005F061E"/>
    <w:rsid w:val="005F0736"/>
    <w:rsid w:val="005F0C8F"/>
    <w:rsid w:val="005F19D2"/>
    <w:rsid w:val="005F23BB"/>
    <w:rsid w:val="005F2AF5"/>
    <w:rsid w:val="005F3C1E"/>
    <w:rsid w:val="005F408C"/>
    <w:rsid w:val="005F45ED"/>
    <w:rsid w:val="005F4F74"/>
    <w:rsid w:val="005F520B"/>
    <w:rsid w:val="005F5918"/>
    <w:rsid w:val="005F6437"/>
    <w:rsid w:val="005F65D9"/>
    <w:rsid w:val="005F7BB0"/>
    <w:rsid w:val="006000F7"/>
    <w:rsid w:val="006001B3"/>
    <w:rsid w:val="0060175A"/>
    <w:rsid w:val="00601860"/>
    <w:rsid w:val="00601916"/>
    <w:rsid w:val="006024B3"/>
    <w:rsid w:val="006025B7"/>
    <w:rsid w:val="00602941"/>
    <w:rsid w:val="00602F48"/>
    <w:rsid w:val="00603345"/>
    <w:rsid w:val="00603EA8"/>
    <w:rsid w:val="00605791"/>
    <w:rsid w:val="006102D4"/>
    <w:rsid w:val="0061040E"/>
    <w:rsid w:val="00610767"/>
    <w:rsid w:val="00610B74"/>
    <w:rsid w:val="006114DE"/>
    <w:rsid w:val="006125C1"/>
    <w:rsid w:val="00612929"/>
    <w:rsid w:val="00612E76"/>
    <w:rsid w:val="00614F62"/>
    <w:rsid w:val="00615C2B"/>
    <w:rsid w:val="00615D07"/>
    <w:rsid w:val="006173E2"/>
    <w:rsid w:val="00617568"/>
    <w:rsid w:val="006201AF"/>
    <w:rsid w:val="0062083D"/>
    <w:rsid w:val="00621FB2"/>
    <w:rsid w:val="00622176"/>
    <w:rsid w:val="00622E75"/>
    <w:rsid w:val="006234AD"/>
    <w:rsid w:val="006242FC"/>
    <w:rsid w:val="006257A0"/>
    <w:rsid w:val="00626167"/>
    <w:rsid w:val="00626607"/>
    <w:rsid w:val="00627278"/>
    <w:rsid w:val="0062750E"/>
    <w:rsid w:val="00627EE0"/>
    <w:rsid w:val="00627F28"/>
    <w:rsid w:val="006305F7"/>
    <w:rsid w:val="0063066A"/>
    <w:rsid w:val="00630A92"/>
    <w:rsid w:val="00630E91"/>
    <w:rsid w:val="00631AF2"/>
    <w:rsid w:val="00632237"/>
    <w:rsid w:val="0063270E"/>
    <w:rsid w:val="00632BB3"/>
    <w:rsid w:val="00632FBD"/>
    <w:rsid w:val="006331D4"/>
    <w:rsid w:val="0063357A"/>
    <w:rsid w:val="00635D0B"/>
    <w:rsid w:val="00636171"/>
    <w:rsid w:val="006362E6"/>
    <w:rsid w:val="00637956"/>
    <w:rsid w:val="00637F97"/>
    <w:rsid w:val="00640EB9"/>
    <w:rsid w:val="006410AF"/>
    <w:rsid w:val="00641C50"/>
    <w:rsid w:val="00642816"/>
    <w:rsid w:val="00642AC7"/>
    <w:rsid w:val="00643023"/>
    <w:rsid w:val="006430D1"/>
    <w:rsid w:val="00643A42"/>
    <w:rsid w:val="00643C73"/>
    <w:rsid w:val="00644677"/>
    <w:rsid w:val="00646425"/>
    <w:rsid w:val="00647585"/>
    <w:rsid w:val="00647693"/>
    <w:rsid w:val="00650DC5"/>
    <w:rsid w:val="0065108F"/>
    <w:rsid w:val="0065137A"/>
    <w:rsid w:val="006517CE"/>
    <w:rsid w:val="006522CA"/>
    <w:rsid w:val="00652B3C"/>
    <w:rsid w:val="00652DD8"/>
    <w:rsid w:val="00653335"/>
    <w:rsid w:val="00653E8B"/>
    <w:rsid w:val="006542FF"/>
    <w:rsid w:val="00654B1A"/>
    <w:rsid w:val="00655E3D"/>
    <w:rsid w:val="00656813"/>
    <w:rsid w:val="006579BB"/>
    <w:rsid w:val="006617A3"/>
    <w:rsid w:val="00662FCD"/>
    <w:rsid w:val="00663AB4"/>
    <w:rsid w:val="00664A9A"/>
    <w:rsid w:val="006662D4"/>
    <w:rsid w:val="00666CDC"/>
    <w:rsid w:val="00666FC4"/>
    <w:rsid w:val="00667062"/>
    <w:rsid w:val="006674C1"/>
    <w:rsid w:val="006713F8"/>
    <w:rsid w:val="00673D2B"/>
    <w:rsid w:val="00673DFD"/>
    <w:rsid w:val="00674580"/>
    <w:rsid w:val="00674C1C"/>
    <w:rsid w:val="006755B6"/>
    <w:rsid w:val="00676E75"/>
    <w:rsid w:val="00681C78"/>
    <w:rsid w:val="006824CB"/>
    <w:rsid w:val="0068266C"/>
    <w:rsid w:val="00682976"/>
    <w:rsid w:val="00682A27"/>
    <w:rsid w:val="0068326B"/>
    <w:rsid w:val="006838EC"/>
    <w:rsid w:val="00683B1E"/>
    <w:rsid w:val="006841AA"/>
    <w:rsid w:val="0068460A"/>
    <w:rsid w:val="0068538A"/>
    <w:rsid w:val="006854A4"/>
    <w:rsid w:val="00687AD4"/>
    <w:rsid w:val="006909BC"/>
    <w:rsid w:val="0069162E"/>
    <w:rsid w:val="00691CDF"/>
    <w:rsid w:val="00692F0A"/>
    <w:rsid w:val="006940A3"/>
    <w:rsid w:val="006944D8"/>
    <w:rsid w:val="00694676"/>
    <w:rsid w:val="00694E9E"/>
    <w:rsid w:val="00694F35"/>
    <w:rsid w:val="00695217"/>
    <w:rsid w:val="006959AB"/>
    <w:rsid w:val="00695E32"/>
    <w:rsid w:val="006962BC"/>
    <w:rsid w:val="006963B3"/>
    <w:rsid w:val="00697BCF"/>
    <w:rsid w:val="00697D61"/>
    <w:rsid w:val="006A2152"/>
    <w:rsid w:val="006A2832"/>
    <w:rsid w:val="006A3F5B"/>
    <w:rsid w:val="006A489D"/>
    <w:rsid w:val="006A4DC6"/>
    <w:rsid w:val="006A52CB"/>
    <w:rsid w:val="006A5313"/>
    <w:rsid w:val="006A5E04"/>
    <w:rsid w:val="006A713C"/>
    <w:rsid w:val="006A7EDF"/>
    <w:rsid w:val="006B115F"/>
    <w:rsid w:val="006B2A84"/>
    <w:rsid w:val="006B2F56"/>
    <w:rsid w:val="006B3045"/>
    <w:rsid w:val="006B3EDF"/>
    <w:rsid w:val="006B43DD"/>
    <w:rsid w:val="006B4817"/>
    <w:rsid w:val="006B5C5A"/>
    <w:rsid w:val="006C0157"/>
    <w:rsid w:val="006C0454"/>
    <w:rsid w:val="006C0FF7"/>
    <w:rsid w:val="006C11B0"/>
    <w:rsid w:val="006C13B9"/>
    <w:rsid w:val="006C1C7E"/>
    <w:rsid w:val="006C2D09"/>
    <w:rsid w:val="006C2F72"/>
    <w:rsid w:val="006C372F"/>
    <w:rsid w:val="006C513B"/>
    <w:rsid w:val="006C6C99"/>
    <w:rsid w:val="006C778F"/>
    <w:rsid w:val="006D10E7"/>
    <w:rsid w:val="006D14FE"/>
    <w:rsid w:val="006D1635"/>
    <w:rsid w:val="006D1B29"/>
    <w:rsid w:val="006D2724"/>
    <w:rsid w:val="006D3019"/>
    <w:rsid w:val="006D6466"/>
    <w:rsid w:val="006D684F"/>
    <w:rsid w:val="006D6B24"/>
    <w:rsid w:val="006D74D4"/>
    <w:rsid w:val="006D7EFD"/>
    <w:rsid w:val="006D7F2A"/>
    <w:rsid w:val="006E1956"/>
    <w:rsid w:val="006E1F22"/>
    <w:rsid w:val="006E2520"/>
    <w:rsid w:val="006E2B6E"/>
    <w:rsid w:val="006E2E76"/>
    <w:rsid w:val="006E2FA8"/>
    <w:rsid w:val="006E4178"/>
    <w:rsid w:val="006E4730"/>
    <w:rsid w:val="006E4D7D"/>
    <w:rsid w:val="006E5171"/>
    <w:rsid w:val="006E59B5"/>
    <w:rsid w:val="006E6802"/>
    <w:rsid w:val="006E6FC9"/>
    <w:rsid w:val="006F103A"/>
    <w:rsid w:val="006F15E7"/>
    <w:rsid w:val="006F3F16"/>
    <w:rsid w:val="006F47FD"/>
    <w:rsid w:val="006F4893"/>
    <w:rsid w:val="006F4B7F"/>
    <w:rsid w:val="006F518F"/>
    <w:rsid w:val="006F53D2"/>
    <w:rsid w:val="006F6FEC"/>
    <w:rsid w:val="00702977"/>
    <w:rsid w:val="00702978"/>
    <w:rsid w:val="00702A55"/>
    <w:rsid w:val="00703091"/>
    <w:rsid w:val="0070359A"/>
    <w:rsid w:val="00703D45"/>
    <w:rsid w:val="00703DF2"/>
    <w:rsid w:val="00704816"/>
    <w:rsid w:val="00704F9E"/>
    <w:rsid w:val="0070587A"/>
    <w:rsid w:val="00707599"/>
    <w:rsid w:val="007075E7"/>
    <w:rsid w:val="00707D1C"/>
    <w:rsid w:val="007105FC"/>
    <w:rsid w:val="00711D58"/>
    <w:rsid w:val="00711D59"/>
    <w:rsid w:val="007120C6"/>
    <w:rsid w:val="00713394"/>
    <w:rsid w:val="007140A3"/>
    <w:rsid w:val="007143CC"/>
    <w:rsid w:val="0071579A"/>
    <w:rsid w:val="007168A2"/>
    <w:rsid w:val="00716B98"/>
    <w:rsid w:val="0072062B"/>
    <w:rsid w:val="00720F39"/>
    <w:rsid w:val="0072154F"/>
    <w:rsid w:val="007215DC"/>
    <w:rsid w:val="00722048"/>
    <w:rsid w:val="007253B0"/>
    <w:rsid w:val="00725574"/>
    <w:rsid w:val="007269F2"/>
    <w:rsid w:val="00726BF1"/>
    <w:rsid w:val="00727D29"/>
    <w:rsid w:val="00727D3B"/>
    <w:rsid w:val="00730245"/>
    <w:rsid w:val="00730A4D"/>
    <w:rsid w:val="0073240A"/>
    <w:rsid w:val="00733547"/>
    <w:rsid w:val="0073365E"/>
    <w:rsid w:val="00734C2A"/>
    <w:rsid w:val="00735638"/>
    <w:rsid w:val="0073649E"/>
    <w:rsid w:val="00736971"/>
    <w:rsid w:val="00736DC4"/>
    <w:rsid w:val="00737280"/>
    <w:rsid w:val="00740864"/>
    <w:rsid w:val="00740CBA"/>
    <w:rsid w:val="00741EB1"/>
    <w:rsid w:val="0074234A"/>
    <w:rsid w:val="00742742"/>
    <w:rsid w:val="00742B72"/>
    <w:rsid w:val="007439BA"/>
    <w:rsid w:val="00744A65"/>
    <w:rsid w:val="00745581"/>
    <w:rsid w:val="00745D94"/>
    <w:rsid w:val="007462A5"/>
    <w:rsid w:val="00747048"/>
    <w:rsid w:val="00747300"/>
    <w:rsid w:val="0074746A"/>
    <w:rsid w:val="007508C7"/>
    <w:rsid w:val="00750FBB"/>
    <w:rsid w:val="00750FBD"/>
    <w:rsid w:val="007516E9"/>
    <w:rsid w:val="007536A3"/>
    <w:rsid w:val="00753831"/>
    <w:rsid w:val="00754C61"/>
    <w:rsid w:val="0075578F"/>
    <w:rsid w:val="007563FC"/>
    <w:rsid w:val="007574ED"/>
    <w:rsid w:val="00760D5D"/>
    <w:rsid w:val="007625F2"/>
    <w:rsid w:val="0076320C"/>
    <w:rsid w:val="00763844"/>
    <w:rsid w:val="00763E74"/>
    <w:rsid w:val="00764CC2"/>
    <w:rsid w:val="00765289"/>
    <w:rsid w:val="00767D69"/>
    <w:rsid w:val="00770E43"/>
    <w:rsid w:val="00771A91"/>
    <w:rsid w:val="007735FF"/>
    <w:rsid w:val="00773950"/>
    <w:rsid w:val="00773A8F"/>
    <w:rsid w:val="00774940"/>
    <w:rsid w:val="00775C7E"/>
    <w:rsid w:val="00775D15"/>
    <w:rsid w:val="007818E8"/>
    <w:rsid w:val="00782B69"/>
    <w:rsid w:val="007839F9"/>
    <w:rsid w:val="0078615B"/>
    <w:rsid w:val="0078620F"/>
    <w:rsid w:val="007866C9"/>
    <w:rsid w:val="00786B06"/>
    <w:rsid w:val="007879E9"/>
    <w:rsid w:val="0079171C"/>
    <w:rsid w:val="0079230B"/>
    <w:rsid w:val="007934CB"/>
    <w:rsid w:val="0079464B"/>
    <w:rsid w:val="00794876"/>
    <w:rsid w:val="00794968"/>
    <w:rsid w:val="0079641D"/>
    <w:rsid w:val="007966ED"/>
    <w:rsid w:val="00796947"/>
    <w:rsid w:val="0079730D"/>
    <w:rsid w:val="0079751B"/>
    <w:rsid w:val="00797E96"/>
    <w:rsid w:val="007A1787"/>
    <w:rsid w:val="007A1AC4"/>
    <w:rsid w:val="007A2CB8"/>
    <w:rsid w:val="007A3B51"/>
    <w:rsid w:val="007A47B8"/>
    <w:rsid w:val="007A4EA9"/>
    <w:rsid w:val="007A5ADF"/>
    <w:rsid w:val="007B06B4"/>
    <w:rsid w:val="007B1662"/>
    <w:rsid w:val="007B192E"/>
    <w:rsid w:val="007B1BCC"/>
    <w:rsid w:val="007B5402"/>
    <w:rsid w:val="007B5AA9"/>
    <w:rsid w:val="007B690C"/>
    <w:rsid w:val="007B78AA"/>
    <w:rsid w:val="007B79C1"/>
    <w:rsid w:val="007C0D20"/>
    <w:rsid w:val="007C189F"/>
    <w:rsid w:val="007C2259"/>
    <w:rsid w:val="007C3242"/>
    <w:rsid w:val="007C445D"/>
    <w:rsid w:val="007C584B"/>
    <w:rsid w:val="007C67A0"/>
    <w:rsid w:val="007C67EC"/>
    <w:rsid w:val="007C7EE5"/>
    <w:rsid w:val="007D0A8B"/>
    <w:rsid w:val="007D18D8"/>
    <w:rsid w:val="007D2016"/>
    <w:rsid w:val="007D287A"/>
    <w:rsid w:val="007D425F"/>
    <w:rsid w:val="007D437A"/>
    <w:rsid w:val="007D4437"/>
    <w:rsid w:val="007D5012"/>
    <w:rsid w:val="007D533F"/>
    <w:rsid w:val="007D7467"/>
    <w:rsid w:val="007D7547"/>
    <w:rsid w:val="007D7B3D"/>
    <w:rsid w:val="007D7D90"/>
    <w:rsid w:val="007E220E"/>
    <w:rsid w:val="007E2600"/>
    <w:rsid w:val="007E26EE"/>
    <w:rsid w:val="007E28ED"/>
    <w:rsid w:val="007E3613"/>
    <w:rsid w:val="007E3C6F"/>
    <w:rsid w:val="007E3C8D"/>
    <w:rsid w:val="007E4A17"/>
    <w:rsid w:val="007E5209"/>
    <w:rsid w:val="007E59CB"/>
    <w:rsid w:val="007E6579"/>
    <w:rsid w:val="007E668E"/>
    <w:rsid w:val="007E71DE"/>
    <w:rsid w:val="007E7CCA"/>
    <w:rsid w:val="007F1150"/>
    <w:rsid w:val="007F13A3"/>
    <w:rsid w:val="007F2307"/>
    <w:rsid w:val="007F27DA"/>
    <w:rsid w:val="007F2FEC"/>
    <w:rsid w:val="007F328E"/>
    <w:rsid w:val="007F483B"/>
    <w:rsid w:val="007F5193"/>
    <w:rsid w:val="007F6154"/>
    <w:rsid w:val="007F688C"/>
    <w:rsid w:val="007F6A82"/>
    <w:rsid w:val="007F7118"/>
    <w:rsid w:val="007F7217"/>
    <w:rsid w:val="00800984"/>
    <w:rsid w:val="00800A3F"/>
    <w:rsid w:val="00801548"/>
    <w:rsid w:val="00802059"/>
    <w:rsid w:val="00802251"/>
    <w:rsid w:val="00804541"/>
    <w:rsid w:val="00804BF9"/>
    <w:rsid w:val="0080530F"/>
    <w:rsid w:val="00806697"/>
    <w:rsid w:val="00810535"/>
    <w:rsid w:val="00810F40"/>
    <w:rsid w:val="0081166B"/>
    <w:rsid w:val="00811B1B"/>
    <w:rsid w:val="008134DB"/>
    <w:rsid w:val="00813C35"/>
    <w:rsid w:val="00813DCF"/>
    <w:rsid w:val="00816CAF"/>
    <w:rsid w:val="00817364"/>
    <w:rsid w:val="0081750F"/>
    <w:rsid w:val="0082068C"/>
    <w:rsid w:val="008209D8"/>
    <w:rsid w:val="00820B93"/>
    <w:rsid w:val="00820C73"/>
    <w:rsid w:val="008210DC"/>
    <w:rsid w:val="0082202A"/>
    <w:rsid w:val="0082278F"/>
    <w:rsid w:val="00822976"/>
    <w:rsid w:val="00822C55"/>
    <w:rsid w:val="0082381C"/>
    <w:rsid w:val="00823876"/>
    <w:rsid w:val="008247CC"/>
    <w:rsid w:val="008248FF"/>
    <w:rsid w:val="0082665E"/>
    <w:rsid w:val="008267C2"/>
    <w:rsid w:val="008275C1"/>
    <w:rsid w:val="008305FF"/>
    <w:rsid w:val="00831574"/>
    <w:rsid w:val="00832F27"/>
    <w:rsid w:val="008330D1"/>
    <w:rsid w:val="008346EF"/>
    <w:rsid w:val="00834A6A"/>
    <w:rsid w:val="00834EC9"/>
    <w:rsid w:val="00834F7A"/>
    <w:rsid w:val="008361B8"/>
    <w:rsid w:val="008364DB"/>
    <w:rsid w:val="00837068"/>
    <w:rsid w:val="008370CE"/>
    <w:rsid w:val="0083753A"/>
    <w:rsid w:val="008412AF"/>
    <w:rsid w:val="0084175D"/>
    <w:rsid w:val="00842DB5"/>
    <w:rsid w:val="00842E4B"/>
    <w:rsid w:val="0084363A"/>
    <w:rsid w:val="00844206"/>
    <w:rsid w:val="00844C8D"/>
    <w:rsid w:val="0084516C"/>
    <w:rsid w:val="008467DC"/>
    <w:rsid w:val="00846F65"/>
    <w:rsid w:val="00847463"/>
    <w:rsid w:val="0085088C"/>
    <w:rsid w:val="00850A52"/>
    <w:rsid w:val="00851182"/>
    <w:rsid w:val="00851627"/>
    <w:rsid w:val="008517BE"/>
    <w:rsid w:val="008544F0"/>
    <w:rsid w:val="00854E8B"/>
    <w:rsid w:val="00855132"/>
    <w:rsid w:val="00855501"/>
    <w:rsid w:val="0085575E"/>
    <w:rsid w:val="008558E3"/>
    <w:rsid w:val="00855B6E"/>
    <w:rsid w:val="00855BA1"/>
    <w:rsid w:val="00856626"/>
    <w:rsid w:val="00860115"/>
    <w:rsid w:val="00860415"/>
    <w:rsid w:val="008604AE"/>
    <w:rsid w:val="008605B3"/>
    <w:rsid w:val="008608DC"/>
    <w:rsid w:val="00862104"/>
    <w:rsid w:val="00862FA3"/>
    <w:rsid w:val="0086564D"/>
    <w:rsid w:val="008658FE"/>
    <w:rsid w:val="00865ED9"/>
    <w:rsid w:val="00866FA6"/>
    <w:rsid w:val="00867429"/>
    <w:rsid w:val="008703F9"/>
    <w:rsid w:val="008715CE"/>
    <w:rsid w:val="008724D3"/>
    <w:rsid w:val="00872660"/>
    <w:rsid w:val="0087274F"/>
    <w:rsid w:val="00873386"/>
    <w:rsid w:val="00873893"/>
    <w:rsid w:val="00873C32"/>
    <w:rsid w:val="00873E37"/>
    <w:rsid w:val="00874A24"/>
    <w:rsid w:val="00874DE7"/>
    <w:rsid w:val="008763DC"/>
    <w:rsid w:val="0087673B"/>
    <w:rsid w:val="00876827"/>
    <w:rsid w:val="00876C0A"/>
    <w:rsid w:val="008773CA"/>
    <w:rsid w:val="008778AC"/>
    <w:rsid w:val="008779FA"/>
    <w:rsid w:val="00881937"/>
    <w:rsid w:val="00882508"/>
    <w:rsid w:val="008825AD"/>
    <w:rsid w:val="00883355"/>
    <w:rsid w:val="0088353C"/>
    <w:rsid w:val="008835AD"/>
    <w:rsid w:val="00884FA0"/>
    <w:rsid w:val="00884FB5"/>
    <w:rsid w:val="00885514"/>
    <w:rsid w:val="00886D02"/>
    <w:rsid w:val="00890321"/>
    <w:rsid w:val="008909EA"/>
    <w:rsid w:val="00890D8E"/>
    <w:rsid w:val="00891395"/>
    <w:rsid w:val="00891FB5"/>
    <w:rsid w:val="00892C04"/>
    <w:rsid w:val="00892F28"/>
    <w:rsid w:val="008931A0"/>
    <w:rsid w:val="0089368E"/>
    <w:rsid w:val="00893953"/>
    <w:rsid w:val="00894717"/>
    <w:rsid w:val="008963B4"/>
    <w:rsid w:val="00896410"/>
    <w:rsid w:val="0089718F"/>
    <w:rsid w:val="008A1664"/>
    <w:rsid w:val="008A2106"/>
    <w:rsid w:val="008A29FC"/>
    <w:rsid w:val="008A36E4"/>
    <w:rsid w:val="008A3E8C"/>
    <w:rsid w:val="008A3EAC"/>
    <w:rsid w:val="008A4327"/>
    <w:rsid w:val="008A5A75"/>
    <w:rsid w:val="008A5D6A"/>
    <w:rsid w:val="008A65EF"/>
    <w:rsid w:val="008B0561"/>
    <w:rsid w:val="008B0AB1"/>
    <w:rsid w:val="008B1FCB"/>
    <w:rsid w:val="008B24F0"/>
    <w:rsid w:val="008B2CE6"/>
    <w:rsid w:val="008B317E"/>
    <w:rsid w:val="008B3A98"/>
    <w:rsid w:val="008B51FA"/>
    <w:rsid w:val="008B523E"/>
    <w:rsid w:val="008B52E2"/>
    <w:rsid w:val="008B593F"/>
    <w:rsid w:val="008B6F9E"/>
    <w:rsid w:val="008B7022"/>
    <w:rsid w:val="008B72F2"/>
    <w:rsid w:val="008B7915"/>
    <w:rsid w:val="008B7966"/>
    <w:rsid w:val="008C1B24"/>
    <w:rsid w:val="008C1F6A"/>
    <w:rsid w:val="008C2A7C"/>
    <w:rsid w:val="008C2DB5"/>
    <w:rsid w:val="008C332D"/>
    <w:rsid w:val="008C49F0"/>
    <w:rsid w:val="008C4B40"/>
    <w:rsid w:val="008C4D02"/>
    <w:rsid w:val="008C51A7"/>
    <w:rsid w:val="008C73F7"/>
    <w:rsid w:val="008D2EE9"/>
    <w:rsid w:val="008D3217"/>
    <w:rsid w:val="008D5167"/>
    <w:rsid w:val="008D54DB"/>
    <w:rsid w:val="008D57FD"/>
    <w:rsid w:val="008D6656"/>
    <w:rsid w:val="008D6B46"/>
    <w:rsid w:val="008E043A"/>
    <w:rsid w:val="008E2DAD"/>
    <w:rsid w:val="008E2DB8"/>
    <w:rsid w:val="008E2F02"/>
    <w:rsid w:val="008E4437"/>
    <w:rsid w:val="008E6143"/>
    <w:rsid w:val="008E6DFC"/>
    <w:rsid w:val="008E7240"/>
    <w:rsid w:val="008E73CF"/>
    <w:rsid w:val="008F0AB6"/>
    <w:rsid w:val="008F0C15"/>
    <w:rsid w:val="008F0CEA"/>
    <w:rsid w:val="008F31AD"/>
    <w:rsid w:val="008F4ED8"/>
    <w:rsid w:val="008F4FF1"/>
    <w:rsid w:val="008F6105"/>
    <w:rsid w:val="008F649B"/>
    <w:rsid w:val="008F676A"/>
    <w:rsid w:val="008F7964"/>
    <w:rsid w:val="008F7C5C"/>
    <w:rsid w:val="00900C99"/>
    <w:rsid w:val="00900CFF"/>
    <w:rsid w:val="00900D48"/>
    <w:rsid w:val="00901AFD"/>
    <w:rsid w:val="0090440A"/>
    <w:rsid w:val="0090451F"/>
    <w:rsid w:val="00905272"/>
    <w:rsid w:val="00906602"/>
    <w:rsid w:val="00906C4C"/>
    <w:rsid w:val="00906DAB"/>
    <w:rsid w:val="00907E97"/>
    <w:rsid w:val="00910959"/>
    <w:rsid w:val="0091121A"/>
    <w:rsid w:val="00911365"/>
    <w:rsid w:val="00911985"/>
    <w:rsid w:val="00911D01"/>
    <w:rsid w:val="00912360"/>
    <w:rsid w:val="009124D8"/>
    <w:rsid w:val="0091279F"/>
    <w:rsid w:val="00912942"/>
    <w:rsid w:val="00912DDF"/>
    <w:rsid w:val="00913228"/>
    <w:rsid w:val="00914BD9"/>
    <w:rsid w:val="00914E4F"/>
    <w:rsid w:val="009169CB"/>
    <w:rsid w:val="00916B6A"/>
    <w:rsid w:val="00920774"/>
    <w:rsid w:val="0092196E"/>
    <w:rsid w:val="00921B5C"/>
    <w:rsid w:val="00923D52"/>
    <w:rsid w:val="00923E1C"/>
    <w:rsid w:val="00924272"/>
    <w:rsid w:val="009243A9"/>
    <w:rsid w:val="0092469F"/>
    <w:rsid w:val="009251B2"/>
    <w:rsid w:val="00926376"/>
    <w:rsid w:val="0092677C"/>
    <w:rsid w:val="00926B89"/>
    <w:rsid w:val="009273F7"/>
    <w:rsid w:val="0093165A"/>
    <w:rsid w:val="00931C91"/>
    <w:rsid w:val="009322A0"/>
    <w:rsid w:val="0093341B"/>
    <w:rsid w:val="00933E9A"/>
    <w:rsid w:val="00933F5E"/>
    <w:rsid w:val="009341A8"/>
    <w:rsid w:val="00934453"/>
    <w:rsid w:val="00934564"/>
    <w:rsid w:val="00934771"/>
    <w:rsid w:val="009358F3"/>
    <w:rsid w:val="0094054E"/>
    <w:rsid w:val="00940F3B"/>
    <w:rsid w:val="0094103E"/>
    <w:rsid w:val="00941232"/>
    <w:rsid w:val="00944208"/>
    <w:rsid w:val="0094484D"/>
    <w:rsid w:val="00944AE5"/>
    <w:rsid w:val="00944DE7"/>
    <w:rsid w:val="009457F1"/>
    <w:rsid w:val="0094640C"/>
    <w:rsid w:val="009474E8"/>
    <w:rsid w:val="009502E4"/>
    <w:rsid w:val="00952322"/>
    <w:rsid w:val="00952415"/>
    <w:rsid w:val="009545D4"/>
    <w:rsid w:val="00954641"/>
    <w:rsid w:val="00954862"/>
    <w:rsid w:val="00955553"/>
    <w:rsid w:val="009557FB"/>
    <w:rsid w:val="009558B1"/>
    <w:rsid w:val="0095593B"/>
    <w:rsid w:val="00955BFB"/>
    <w:rsid w:val="00955DA8"/>
    <w:rsid w:val="00955F70"/>
    <w:rsid w:val="0095601E"/>
    <w:rsid w:val="00956E3B"/>
    <w:rsid w:val="00956F44"/>
    <w:rsid w:val="00957014"/>
    <w:rsid w:val="00960E07"/>
    <w:rsid w:val="00960E49"/>
    <w:rsid w:val="00961715"/>
    <w:rsid w:val="00961C8F"/>
    <w:rsid w:val="00961D4F"/>
    <w:rsid w:val="00963840"/>
    <w:rsid w:val="00963D40"/>
    <w:rsid w:val="00964E90"/>
    <w:rsid w:val="009666BB"/>
    <w:rsid w:val="009675FB"/>
    <w:rsid w:val="0097071B"/>
    <w:rsid w:val="009710D5"/>
    <w:rsid w:val="0097148D"/>
    <w:rsid w:val="00972358"/>
    <w:rsid w:val="009729E0"/>
    <w:rsid w:val="00974015"/>
    <w:rsid w:val="009748C9"/>
    <w:rsid w:val="00975310"/>
    <w:rsid w:val="0097683D"/>
    <w:rsid w:val="00976CF9"/>
    <w:rsid w:val="00976EAB"/>
    <w:rsid w:val="0097732C"/>
    <w:rsid w:val="009778DD"/>
    <w:rsid w:val="009802DD"/>
    <w:rsid w:val="00980E3B"/>
    <w:rsid w:val="00982745"/>
    <w:rsid w:val="00982E08"/>
    <w:rsid w:val="00984A78"/>
    <w:rsid w:val="009861B9"/>
    <w:rsid w:val="00986899"/>
    <w:rsid w:val="00987A75"/>
    <w:rsid w:val="009917F7"/>
    <w:rsid w:val="009919BF"/>
    <w:rsid w:val="00991C88"/>
    <w:rsid w:val="00994407"/>
    <w:rsid w:val="0099481D"/>
    <w:rsid w:val="009A0404"/>
    <w:rsid w:val="009A0662"/>
    <w:rsid w:val="009A15B0"/>
    <w:rsid w:val="009A1E26"/>
    <w:rsid w:val="009A29DD"/>
    <w:rsid w:val="009A2B1F"/>
    <w:rsid w:val="009A40A9"/>
    <w:rsid w:val="009A4217"/>
    <w:rsid w:val="009A4A4B"/>
    <w:rsid w:val="009A5F21"/>
    <w:rsid w:val="009A602B"/>
    <w:rsid w:val="009A6394"/>
    <w:rsid w:val="009A7626"/>
    <w:rsid w:val="009B0197"/>
    <w:rsid w:val="009B01AB"/>
    <w:rsid w:val="009B1232"/>
    <w:rsid w:val="009B19DA"/>
    <w:rsid w:val="009B2333"/>
    <w:rsid w:val="009B329A"/>
    <w:rsid w:val="009B38BC"/>
    <w:rsid w:val="009B5264"/>
    <w:rsid w:val="009B5337"/>
    <w:rsid w:val="009B53C4"/>
    <w:rsid w:val="009B5401"/>
    <w:rsid w:val="009B6BA5"/>
    <w:rsid w:val="009B6C78"/>
    <w:rsid w:val="009C07BC"/>
    <w:rsid w:val="009C07EA"/>
    <w:rsid w:val="009C0E9E"/>
    <w:rsid w:val="009C24F0"/>
    <w:rsid w:val="009C298F"/>
    <w:rsid w:val="009C41A2"/>
    <w:rsid w:val="009C4FF8"/>
    <w:rsid w:val="009C53D0"/>
    <w:rsid w:val="009C5BA3"/>
    <w:rsid w:val="009C60FB"/>
    <w:rsid w:val="009C7533"/>
    <w:rsid w:val="009D22B2"/>
    <w:rsid w:val="009D2F57"/>
    <w:rsid w:val="009D4421"/>
    <w:rsid w:val="009D45BD"/>
    <w:rsid w:val="009D4697"/>
    <w:rsid w:val="009D47B7"/>
    <w:rsid w:val="009D4CEF"/>
    <w:rsid w:val="009D59DB"/>
    <w:rsid w:val="009D70F4"/>
    <w:rsid w:val="009D7963"/>
    <w:rsid w:val="009D7E35"/>
    <w:rsid w:val="009E0435"/>
    <w:rsid w:val="009E05FD"/>
    <w:rsid w:val="009E1073"/>
    <w:rsid w:val="009E132C"/>
    <w:rsid w:val="009E1D5B"/>
    <w:rsid w:val="009E2593"/>
    <w:rsid w:val="009E4790"/>
    <w:rsid w:val="009E4BC1"/>
    <w:rsid w:val="009E53B4"/>
    <w:rsid w:val="009E53F5"/>
    <w:rsid w:val="009E6528"/>
    <w:rsid w:val="009E7D56"/>
    <w:rsid w:val="009F05D8"/>
    <w:rsid w:val="009F0C7A"/>
    <w:rsid w:val="009F0CE3"/>
    <w:rsid w:val="009F1788"/>
    <w:rsid w:val="009F1BE0"/>
    <w:rsid w:val="009F1D2F"/>
    <w:rsid w:val="009F2FA7"/>
    <w:rsid w:val="009F3172"/>
    <w:rsid w:val="009F340A"/>
    <w:rsid w:val="009F342A"/>
    <w:rsid w:val="009F4C90"/>
    <w:rsid w:val="009F5070"/>
    <w:rsid w:val="009F55C8"/>
    <w:rsid w:val="009F5BA8"/>
    <w:rsid w:val="009F5D05"/>
    <w:rsid w:val="009F6029"/>
    <w:rsid w:val="009F67D1"/>
    <w:rsid w:val="009F6B7C"/>
    <w:rsid w:val="009F726D"/>
    <w:rsid w:val="009F7373"/>
    <w:rsid w:val="009F7EF8"/>
    <w:rsid w:val="00A00EC1"/>
    <w:rsid w:val="00A01299"/>
    <w:rsid w:val="00A01A5F"/>
    <w:rsid w:val="00A0200F"/>
    <w:rsid w:val="00A03F43"/>
    <w:rsid w:val="00A04FAF"/>
    <w:rsid w:val="00A05A78"/>
    <w:rsid w:val="00A06C13"/>
    <w:rsid w:val="00A07E1B"/>
    <w:rsid w:val="00A100D6"/>
    <w:rsid w:val="00A1076F"/>
    <w:rsid w:val="00A10820"/>
    <w:rsid w:val="00A11305"/>
    <w:rsid w:val="00A113E7"/>
    <w:rsid w:val="00A11A04"/>
    <w:rsid w:val="00A11A48"/>
    <w:rsid w:val="00A137BB"/>
    <w:rsid w:val="00A13ACF"/>
    <w:rsid w:val="00A13DFA"/>
    <w:rsid w:val="00A14F46"/>
    <w:rsid w:val="00A151A9"/>
    <w:rsid w:val="00A152C8"/>
    <w:rsid w:val="00A158C5"/>
    <w:rsid w:val="00A16C44"/>
    <w:rsid w:val="00A17C2F"/>
    <w:rsid w:val="00A201A5"/>
    <w:rsid w:val="00A24BBA"/>
    <w:rsid w:val="00A2517E"/>
    <w:rsid w:val="00A251C5"/>
    <w:rsid w:val="00A25A5C"/>
    <w:rsid w:val="00A25B2B"/>
    <w:rsid w:val="00A25F40"/>
    <w:rsid w:val="00A3061E"/>
    <w:rsid w:val="00A3083D"/>
    <w:rsid w:val="00A319D2"/>
    <w:rsid w:val="00A31A85"/>
    <w:rsid w:val="00A32036"/>
    <w:rsid w:val="00A335D8"/>
    <w:rsid w:val="00A3415A"/>
    <w:rsid w:val="00A3528F"/>
    <w:rsid w:val="00A353B7"/>
    <w:rsid w:val="00A359F7"/>
    <w:rsid w:val="00A364F6"/>
    <w:rsid w:val="00A36F5B"/>
    <w:rsid w:val="00A379BD"/>
    <w:rsid w:val="00A40EDD"/>
    <w:rsid w:val="00A40FF7"/>
    <w:rsid w:val="00A44031"/>
    <w:rsid w:val="00A440C4"/>
    <w:rsid w:val="00A445B6"/>
    <w:rsid w:val="00A44847"/>
    <w:rsid w:val="00A44BBD"/>
    <w:rsid w:val="00A4603C"/>
    <w:rsid w:val="00A4675F"/>
    <w:rsid w:val="00A46BE7"/>
    <w:rsid w:val="00A47555"/>
    <w:rsid w:val="00A47A6C"/>
    <w:rsid w:val="00A52A9B"/>
    <w:rsid w:val="00A54579"/>
    <w:rsid w:val="00A547AA"/>
    <w:rsid w:val="00A55512"/>
    <w:rsid w:val="00A5551B"/>
    <w:rsid w:val="00A55961"/>
    <w:rsid w:val="00A55C4D"/>
    <w:rsid w:val="00A565EC"/>
    <w:rsid w:val="00A5673D"/>
    <w:rsid w:val="00A57E0B"/>
    <w:rsid w:val="00A6033D"/>
    <w:rsid w:val="00A60420"/>
    <w:rsid w:val="00A613E1"/>
    <w:rsid w:val="00A61430"/>
    <w:rsid w:val="00A6176B"/>
    <w:rsid w:val="00A61DAF"/>
    <w:rsid w:val="00A62095"/>
    <w:rsid w:val="00A62784"/>
    <w:rsid w:val="00A6279A"/>
    <w:rsid w:val="00A62B28"/>
    <w:rsid w:val="00A62DC6"/>
    <w:rsid w:val="00A63365"/>
    <w:rsid w:val="00A653C5"/>
    <w:rsid w:val="00A65D3D"/>
    <w:rsid w:val="00A66572"/>
    <w:rsid w:val="00A66FF7"/>
    <w:rsid w:val="00A70D30"/>
    <w:rsid w:val="00A71C28"/>
    <w:rsid w:val="00A7249C"/>
    <w:rsid w:val="00A72F34"/>
    <w:rsid w:val="00A745D0"/>
    <w:rsid w:val="00A7471A"/>
    <w:rsid w:val="00A74F01"/>
    <w:rsid w:val="00A757E4"/>
    <w:rsid w:val="00A75FE6"/>
    <w:rsid w:val="00A7662C"/>
    <w:rsid w:val="00A76ECB"/>
    <w:rsid w:val="00A77D20"/>
    <w:rsid w:val="00A801BA"/>
    <w:rsid w:val="00A81B1D"/>
    <w:rsid w:val="00A81B5C"/>
    <w:rsid w:val="00A84AAF"/>
    <w:rsid w:val="00A85122"/>
    <w:rsid w:val="00A856B1"/>
    <w:rsid w:val="00A875F1"/>
    <w:rsid w:val="00A87FAE"/>
    <w:rsid w:val="00A90892"/>
    <w:rsid w:val="00A91673"/>
    <w:rsid w:val="00A92C5C"/>
    <w:rsid w:val="00A9310A"/>
    <w:rsid w:val="00A93726"/>
    <w:rsid w:val="00A9394C"/>
    <w:rsid w:val="00A941BE"/>
    <w:rsid w:val="00A949A2"/>
    <w:rsid w:val="00A956B5"/>
    <w:rsid w:val="00A95B15"/>
    <w:rsid w:val="00A95D56"/>
    <w:rsid w:val="00A95DC1"/>
    <w:rsid w:val="00A974AD"/>
    <w:rsid w:val="00AA008F"/>
    <w:rsid w:val="00AA0909"/>
    <w:rsid w:val="00AA09D2"/>
    <w:rsid w:val="00AA09D8"/>
    <w:rsid w:val="00AA0BF4"/>
    <w:rsid w:val="00AA0DC3"/>
    <w:rsid w:val="00AA188A"/>
    <w:rsid w:val="00AA2ED2"/>
    <w:rsid w:val="00AA4814"/>
    <w:rsid w:val="00AA5F29"/>
    <w:rsid w:val="00AA60CD"/>
    <w:rsid w:val="00AA6B24"/>
    <w:rsid w:val="00AA6B51"/>
    <w:rsid w:val="00AA76D3"/>
    <w:rsid w:val="00AB0BAB"/>
    <w:rsid w:val="00AB1696"/>
    <w:rsid w:val="00AB175E"/>
    <w:rsid w:val="00AB25D1"/>
    <w:rsid w:val="00AB30C1"/>
    <w:rsid w:val="00AB36EA"/>
    <w:rsid w:val="00AB4897"/>
    <w:rsid w:val="00AB526F"/>
    <w:rsid w:val="00AB59DC"/>
    <w:rsid w:val="00AB5E54"/>
    <w:rsid w:val="00AB7F20"/>
    <w:rsid w:val="00AC0E98"/>
    <w:rsid w:val="00AC0FC7"/>
    <w:rsid w:val="00AC2490"/>
    <w:rsid w:val="00AC2C75"/>
    <w:rsid w:val="00AC2E14"/>
    <w:rsid w:val="00AC2E2F"/>
    <w:rsid w:val="00AC2F8D"/>
    <w:rsid w:val="00AC33C5"/>
    <w:rsid w:val="00AC42EA"/>
    <w:rsid w:val="00AC62A7"/>
    <w:rsid w:val="00AC6A15"/>
    <w:rsid w:val="00AC7618"/>
    <w:rsid w:val="00AC78A8"/>
    <w:rsid w:val="00AD000C"/>
    <w:rsid w:val="00AD27D0"/>
    <w:rsid w:val="00AD299B"/>
    <w:rsid w:val="00AD3B2E"/>
    <w:rsid w:val="00AD471D"/>
    <w:rsid w:val="00AD4866"/>
    <w:rsid w:val="00AD4BB5"/>
    <w:rsid w:val="00AD5E60"/>
    <w:rsid w:val="00AD683D"/>
    <w:rsid w:val="00AD6A7F"/>
    <w:rsid w:val="00AE017D"/>
    <w:rsid w:val="00AE18CB"/>
    <w:rsid w:val="00AE2136"/>
    <w:rsid w:val="00AE28B9"/>
    <w:rsid w:val="00AE3939"/>
    <w:rsid w:val="00AE464D"/>
    <w:rsid w:val="00AE4A86"/>
    <w:rsid w:val="00AE5231"/>
    <w:rsid w:val="00AE565E"/>
    <w:rsid w:val="00AE6615"/>
    <w:rsid w:val="00AF06EA"/>
    <w:rsid w:val="00AF289A"/>
    <w:rsid w:val="00AF2B46"/>
    <w:rsid w:val="00AF2EB5"/>
    <w:rsid w:val="00AF4174"/>
    <w:rsid w:val="00AF469B"/>
    <w:rsid w:val="00AF5C6A"/>
    <w:rsid w:val="00AF715E"/>
    <w:rsid w:val="00AF71B3"/>
    <w:rsid w:val="00AF7F39"/>
    <w:rsid w:val="00B0036D"/>
    <w:rsid w:val="00B01591"/>
    <w:rsid w:val="00B01805"/>
    <w:rsid w:val="00B01A83"/>
    <w:rsid w:val="00B01D72"/>
    <w:rsid w:val="00B02534"/>
    <w:rsid w:val="00B032AA"/>
    <w:rsid w:val="00B04699"/>
    <w:rsid w:val="00B05176"/>
    <w:rsid w:val="00B056A1"/>
    <w:rsid w:val="00B06AC3"/>
    <w:rsid w:val="00B074A4"/>
    <w:rsid w:val="00B07CBF"/>
    <w:rsid w:val="00B112EF"/>
    <w:rsid w:val="00B115A5"/>
    <w:rsid w:val="00B11C74"/>
    <w:rsid w:val="00B1339F"/>
    <w:rsid w:val="00B14F19"/>
    <w:rsid w:val="00B15123"/>
    <w:rsid w:val="00B15B8A"/>
    <w:rsid w:val="00B16411"/>
    <w:rsid w:val="00B16AC1"/>
    <w:rsid w:val="00B200D5"/>
    <w:rsid w:val="00B2085A"/>
    <w:rsid w:val="00B20DEE"/>
    <w:rsid w:val="00B210B0"/>
    <w:rsid w:val="00B2172E"/>
    <w:rsid w:val="00B22074"/>
    <w:rsid w:val="00B22ABD"/>
    <w:rsid w:val="00B234FB"/>
    <w:rsid w:val="00B2387E"/>
    <w:rsid w:val="00B23CCB"/>
    <w:rsid w:val="00B23D43"/>
    <w:rsid w:val="00B23D49"/>
    <w:rsid w:val="00B24BD5"/>
    <w:rsid w:val="00B250B5"/>
    <w:rsid w:val="00B2712A"/>
    <w:rsid w:val="00B27F1B"/>
    <w:rsid w:val="00B3292E"/>
    <w:rsid w:val="00B3440C"/>
    <w:rsid w:val="00B3478A"/>
    <w:rsid w:val="00B34AA0"/>
    <w:rsid w:val="00B35218"/>
    <w:rsid w:val="00B35A15"/>
    <w:rsid w:val="00B36070"/>
    <w:rsid w:val="00B36B8B"/>
    <w:rsid w:val="00B400B4"/>
    <w:rsid w:val="00B40272"/>
    <w:rsid w:val="00B4161C"/>
    <w:rsid w:val="00B41B2E"/>
    <w:rsid w:val="00B41B3D"/>
    <w:rsid w:val="00B42723"/>
    <w:rsid w:val="00B42E08"/>
    <w:rsid w:val="00B43FEF"/>
    <w:rsid w:val="00B4567F"/>
    <w:rsid w:val="00B45DC4"/>
    <w:rsid w:val="00B46474"/>
    <w:rsid w:val="00B47A41"/>
    <w:rsid w:val="00B47BEA"/>
    <w:rsid w:val="00B504A9"/>
    <w:rsid w:val="00B5126A"/>
    <w:rsid w:val="00B5242E"/>
    <w:rsid w:val="00B529E1"/>
    <w:rsid w:val="00B529FA"/>
    <w:rsid w:val="00B52A33"/>
    <w:rsid w:val="00B54648"/>
    <w:rsid w:val="00B566B6"/>
    <w:rsid w:val="00B57943"/>
    <w:rsid w:val="00B6127F"/>
    <w:rsid w:val="00B61931"/>
    <w:rsid w:val="00B61CA6"/>
    <w:rsid w:val="00B64BA2"/>
    <w:rsid w:val="00B668FE"/>
    <w:rsid w:val="00B66CFF"/>
    <w:rsid w:val="00B676FC"/>
    <w:rsid w:val="00B67728"/>
    <w:rsid w:val="00B6780B"/>
    <w:rsid w:val="00B706F5"/>
    <w:rsid w:val="00B70D87"/>
    <w:rsid w:val="00B71235"/>
    <w:rsid w:val="00B715A3"/>
    <w:rsid w:val="00B71BA0"/>
    <w:rsid w:val="00B72DE6"/>
    <w:rsid w:val="00B74012"/>
    <w:rsid w:val="00B74247"/>
    <w:rsid w:val="00B745FB"/>
    <w:rsid w:val="00B74B3C"/>
    <w:rsid w:val="00B7505A"/>
    <w:rsid w:val="00B76157"/>
    <w:rsid w:val="00B769DA"/>
    <w:rsid w:val="00B76C9F"/>
    <w:rsid w:val="00B77223"/>
    <w:rsid w:val="00B815DB"/>
    <w:rsid w:val="00B81E83"/>
    <w:rsid w:val="00B83561"/>
    <w:rsid w:val="00B83781"/>
    <w:rsid w:val="00B8407C"/>
    <w:rsid w:val="00B8431F"/>
    <w:rsid w:val="00B84716"/>
    <w:rsid w:val="00B85682"/>
    <w:rsid w:val="00B86D15"/>
    <w:rsid w:val="00B87699"/>
    <w:rsid w:val="00B876D3"/>
    <w:rsid w:val="00B877C1"/>
    <w:rsid w:val="00B87C78"/>
    <w:rsid w:val="00B904E0"/>
    <w:rsid w:val="00B914B3"/>
    <w:rsid w:val="00B92D5E"/>
    <w:rsid w:val="00B9333B"/>
    <w:rsid w:val="00B93354"/>
    <w:rsid w:val="00B94172"/>
    <w:rsid w:val="00B9424D"/>
    <w:rsid w:val="00B94DBE"/>
    <w:rsid w:val="00B95365"/>
    <w:rsid w:val="00B95536"/>
    <w:rsid w:val="00B96146"/>
    <w:rsid w:val="00B963CC"/>
    <w:rsid w:val="00B969C6"/>
    <w:rsid w:val="00B96D4E"/>
    <w:rsid w:val="00B96F68"/>
    <w:rsid w:val="00B97917"/>
    <w:rsid w:val="00BA0C7B"/>
    <w:rsid w:val="00BA1F7B"/>
    <w:rsid w:val="00BA3BE6"/>
    <w:rsid w:val="00BA3D85"/>
    <w:rsid w:val="00BA4326"/>
    <w:rsid w:val="00BA433C"/>
    <w:rsid w:val="00BA59B9"/>
    <w:rsid w:val="00BA60C2"/>
    <w:rsid w:val="00BA7643"/>
    <w:rsid w:val="00BA7869"/>
    <w:rsid w:val="00BA7DA8"/>
    <w:rsid w:val="00BB0591"/>
    <w:rsid w:val="00BB0AE3"/>
    <w:rsid w:val="00BB16DC"/>
    <w:rsid w:val="00BB18AD"/>
    <w:rsid w:val="00BB4259"/>
    <w:rsid w:val="00BB626B"/>
    <w:rsid w:val="00BB65E0"/>
    <w:rsid w:val="00BB6A54"/>
    <w:rsid w:val="00BC12CD"/>
    <w:rsid w:val="00BC12D1"/>
    <w:rsid w:val="00BC19D6"/>
    <w:rsid w:val="00BC2222"/>
    <w:rsid w:val="00BC28CD"/>
    <w:rsid w:val="00BC531D"/>
    <w:rsid w:val="00BC64B6"/>
    <w:rsid w:val="00BC7CB8"/>
    <w:rsid w:val="00BD026C"/>
    <w:rsid w:val="00BD0B2F"/>
    <w:rsid w:val="00BD0CA0"/>
    <w:rsid w:val="00BD0CA4"/>
    <w:rsid w:val="00BD0D33"/>
    <w:rsid w:val="00BD1427"/>
    <w:rsid w:val="00BD1A8C"/>
    <w:rsid w:val="00BD2756"/>
    <w:rsid w:val="00BD2EB4"/>
    <w:rsid w:val="00BD31D2"/>
    <w:rsid w:val="00BD37D4"/>
    <w:rsid w:val="00BD3976"/>
    <w:rsid w:val="00BD509A"/>
    <w:rsid w:val="00BD5B07"/>
    <w:rsid w:val="00BD695F"/>
    <w:rsid w:val="00BE0D89"/>
    <w:rsid w:val="00BE3CBA"/>
    <w:rsid w:val="00BE457C"/>
    <w:rsid w:val="00BE49CE"/>
    <w:rsid w:val="00BE548C"/>
    <w:rsid w:val="00BE5758"/>
    <w:rsid w:val="00BE6471"/>
    <w:rsid w:val="00BE7AD6"/>
    <w:rsid w:val="00BF0F07"/>
    <w:rsid w:val="00BF1690"/>
    <w:rsid w:val="00BF16DD"/>
    <w:rsid w:val="00BF1FD8"/>
    <w:rsid w:val="00BF2203"/>
    <w:rsid w:val="00BF2DF8"/>
    <w:rsid w:val="00BF3A5C"/>
    <w:rsid w:val="00BF446E"/>
    <w:rsid w:val="00BF514C"/>
    <w:rsid w:val="00BF57BB"/>
    <w:rsid w:val="00BF6311"/>
    <w:rsid w:val="00BF66D4"/>
    <w:rsid w:val="00BF6E85"/>
    <w:rsid w:val="00BF7B5E"/>
    <w:rsid w:val="00C00948"/>
    <w:rsid w:val="00C0176E"/>
    <w:rsid w:val="00C021E6"/>
    <w:rsid w:val="00C02240"/>
    <w:rsid w:val="00C02AD5"/>
    <w:rsid w:val="00C02EEC"/>
    <w:rsid w:val="00C03501"/>
    <w:rsid w:val="00C05316"/>
    <w:rsid w:val="00C06407"/>
    <w:rsid w:val="00C06735"/>
    <w:rsid w:val="00C07137"/>
    <w:rsid w:val="00C07C43"/>
    <w:rsid w:val="00C10029"/>
    <w:rsid w:val="00C10717"/>
    <w:rsid w:val="00C11334"/>
    <w:rsid w:val="00C1167A"/>
    <w:rsid w:val="00C14206"/>
    <w:rsid w:val="00C14D84"/>
    <w:rsid w:val="00C15948"/>
    <w:rsid w:val="00C15A3A"/>
    <w:rsid w:val="00C16239"/>
    <w:rsid w:val="00C16A45"/>
    <w:rsid w:val="00C17986"/>
    <w:rsid w:val="00C17F65"/>
    <w:rsid w:val="00C17F73"/>
    <w:rsid w:val="00C20777"/>
    <w:rsid w:val="00C228E2"/>
    <w:rsid w:val="00C2374D"/>
    <w:rsid w:val="00C239D0"/>
    <w:rsid w:val="00C23F5D"/>
    <w:rsid w:val="00C247FA"/>
    <w:rsid w:val="00C24EE3"/>
    <w:rsid w:val="00C251A8"/>
    <w:rsid w:val="00C261F1"/>
    <w:rsid w:val="00C26DFE"/>
    <w:rsid w:val="00C26E55"/>
    <w:rsid w:val="00C26FFD"/>
    <w:rsid w:val="00C3067C"/>
    <w:rsid w:val="00C31477"/>
    <w:rsid w:val="00C3174F"/>
    <w:rsid w:val="00C3197C"/>
    <w:rsid w:val="00C32BAD"/>
    <w:rsid w:val="00C32EDB"/>
    <w:rsid w:val="00C334C0"/>
    <w:rsid w:val="00C33E57"/>
    <w:rsid w:val="00C366C9"/>
    <w:rsid w:val="00C36B38"/>
    <w:rsid w:val="00C36F6E"/>
    <w:rsid w:val="00C40041"/>
    <w:rsid w:val="00C407CA"/>
    <w:rsid w:val="00C40B8B"/>
    <w:rsid w:val="00C40F0B"/>
    <w:rsid w:val="00C40FB7"/>
    <w:rsid w:val="00C414CC"/>
    <w:rsid w:val="00C42CDD"/>
    <w:rsid w:val="00C437EE"/>
    <w:rsid w:val="00C43849"/>
    <w:rsid w:val="00C45108"/>
    <w:rsid w:val="00C4590D"/>
    <w:rsid w:val="00C45A6F"/>
    <w:rsid w:val="00C471ED"/>
    <w:rsid w:val="00C50735"/>
    <w:rsid w:val="00C5078C"/>
    <w:rsid w:val="00C50A29"/>
    <w:rsid w:val="00C50B4A"/>
    <w:rsid w:val="00C5172A"/>
    <w:rsid w:val="00C51E7A"/>
    <w:rsid w:val="00C5298F"/>
    <w:rsid w:val="00C52D49"/>
    <w:rsid w:val="00C5300C"/>
    <w:rsid w:val="00C54BDB"/>
    <w:rsid w:val="00C556D8"/>
    <w:rsid w:val="00C5664F"/>
    <w:rsid w:val="00C56ACF"/>
    <w:rsid w:val="00C56E60"/>
    <w:rsid w:val="00C570FB"/>
    <w:rsid w:val="00C572E1"/>
    <w:rsid w:val="00C60219"/>
    <w:rsid w:val="00C60435"/>
    <w:rsid w:val="00C60E15"/>
    <w:rsid w:val="00C62026"/>
    <w:rsid w:val="00C62534"/>
    <w:rsid w:val="00C6279B"/>
    <w:rsid w:val="00C657CD"/>
    <w:rsid w:val="00C6602D"/>
    <w:rsid w:val="00C66049"/>
    <w:rsid w:val="00C66AC4"/>
    <w:rsid w:val="00C6766E"/>
    <w:rsid w:val="00C6798B"/>
    <w:rsid w:val="00C70406"/>
    <w:rsid w:val="00C7044C"/>
    <w:rsid w:val="00C708CC"/>
    <w:rsid w:val="00C70A83"/>
    <w:rsid w:val="00C71925"/>
    <w:rsid w:val="00C72EAE"/>
    <w:rsid w:val="00C734B5"/>
    <w:rsid w:val="00C73802"/>
    <w:rsid w:val="00C73E3B"/>
    <w:rsid w:val="00C741C8"/>
    <w:rsid w:val="00C743B9"/>
    <w:rsid w:val="00C76AC3"/>
    <w:rsid w:val="00C76B63"/>
    <w:rsid w:val="00C778CC"/>
    <w:rsid w:val="00C8068A"/>
    <w:rsid w:val="00C81DDE"/>
    <w:rsid w:val="00C8239F"/>
    <w:rsid w:val="00C82A87"/>
    <w:rsid w:val="00C83920"/>
    <w:rsid w:val="00C83B34"/>
    <w:rsid w:val="00C84683"/>
    <w:rsid w:val="00C84B0C"/>
    <w:rsid w:val="00C851AD"/>
    <w:rsid w:val="00C85519"/>
    <w:rsid w:val="00C86C3B"/>
    <w:rsid w:val="00C870A3"/>
    <w:rsid w:val="00C873F7"/>
    <w:rsid w:val="00C8756F"/>
    <w:rsid w:val="00C92312"/>
    <w:rsid w:val="00C9287E"/>
    <w:rsid w:val="00C92D3B"/>
    <w:rsid w:val="00C93C90"/>
    <w:rsid w:val="00C93E24"/>
    <w:rsid w:val="00C9410D"/>
    <w:rsid w:val="00C94A02"/>
    <w:rsid w:val="00C964F4"/>
    <w:rsid w:val="00C96DCC"/>
    <w:rsid w:val="00C977EC"/>
    <w:rsid w:val="00C97A62"/>
    <w:rsid w:val="00CA01A4"/>
    <w:rsid w:val="00CA024C"/>
    <w:rsid w:val="00CA02FC"/>
    <w:rsid w:val="00CA0A62"/>
    <w:rsid w:val="00CA147C"/>
    <w:rsid w:val="00CA1C04"/>
    <w:rsid w:val="00CA3492"/>
    <w:rsid w:val="00CA351A"/>
    <w:rsid w:val="00CA4284"/>
    <w:rsid w:val="00CA4553"/>
    <w:rsid w:val="00CA5D71"/>
    <w:rsid w:val="00CA6DE7"/>
    <w:rsid w:val="00CA75A6"/>
    <w:rsid w:val="00CA75DB"/>
    <w:rsid w:val="00CA7646"/>
    <w:rsid w:val="00CA7785"/>
    <w:rsid w:val="00CA7853"/>
    <w:rsid w:val="00CB2940"/>
    <w:rsid w:val="00CB2AAD"/>
    <w:rsid w:val="00CB4021"/>
    <w:rsid w:val="00CB42D4"/>
    <w:rsid w:val="00CB46EB"/>
    <w:rsid w:val="00CB4CC9"/>
    <w:rsid w:val="00CB4D38"/>
    <w:rsid w:val="00CB4D5A"/>
    <w:rsid w:val="00CB5A41"/>
    <w:rsid w:val="00CB5A82"/>
    <w:rsid w:val="00CB754E"/>
    <w:rsid w:val="00CB7730"/>
    <w:rsid w:val="00CB7DA6"/>
    <w:rsid w:val="00CB7F3E"/>
    <w:rsid w:val="00CC00EF"/>
    <w:rsid w:val="00CC227F"/>
    <w:rsid w:val="00CC24AB"/>
    <w:rsid w:val="00CC521F"/>
    <w:rsid w:val="00CC6F26"/>
    <w:rsid w:val="00CC7370"/>
    <w:rsid w:val="00CC7D1F"/>
    <w:rsid w:val="00CD10CA"/>
    <w:rsid w:val="00CD2145"/>
    <w:rsid w:val="00CD2669"/>
    <w:rsid w:val="00CD42A7"/>
    <w:rsid w:val="00CD5371"/>
    <w:rsid w:val="00CD6527"/>
    <w:rsid w:val="00CD6656"/>
    <w:rsid w:val="00CD6686"/>
    <w:rsid w:val="00CD7439"/>
    <w:rsid w:val="00CD7A26"/>
    <w:rsid w:val="00CD7C3E"/>
    <w:rsid w:val="00CE00D6"/>
    <w:rsid w:val="00CE0693"/>
    <w:rsid w:val="00CE0A39"/>
    <w:rsid w:val="00CE0AEC"/>
    <w:rsid w:val="00CE0AF1"/>
    <w:rsid w:val="00CE1A51"/>
    <w:rsid w:val="00CE1E45"/>
    <w:rsid w:val="00CE2238"/>
    <w:rsid w:val="00CE35A9"/>
    <w:rsid w:val="00CE463F"/>
    <w:rsid w:val="00CE46D6"/>
    <w:rsid w:val="00CE4BB2"/>
    <w:rsid w:val="00CE5994"/>
    <w:rsid w:val="00CE5DDC"/>
    <w:rsid w:val="00CE5E3D"/>
    <w:rsid w:val="00CE62D8"/>
    <w:rsid w:val="00CE74E7"/>
    <w:rsid w:val="00CE79DE"/>
    <w:rsid w:val="00CF0D05"/>
    <w:rsid w:val="00CF0DF3"/>
    <w:rsid w:val="00CF1669"/>
    <w:rsid w:val="00CF26CD"/>
    <w:rsid w:val="00CF296A"/>
    <w:rsid w:val="00CF3010"/>
    <w:rsid w:val="00CF337F"/>
    <w:rsid w:val="00CF3447"/>
    <w:rsid w:val="00CF3497"/>
    <w:rsid w:val="00CF3DF2"/>
    <w:rsid w:val="00CF4261"/>
    <w:rsid w:val="00CF4D4E"/>
    <w:rsid w:val="00CF4EA6"/>
    <w:rsid w:val="00CF537E"/>
    <w:rsid w:val="00CF5A06"/>
    <w:rsid w:val="00CF69B0"/>
    <w:rsid w:val="00CF710D"/>
    <w:rsid w:val="00D025B9"/>
    <w:rsid w:val="00D03AE4"/>
    <w:rsid w:val="00D0427C"/>
    <w:rsid w:val="00D0572C"/>
    <w:rsid w:val="00D05839"/>
    <w:rsid w:val="00D05C5F"/>
    <w:rsid w:val="00D06317"/>
    <w:rsid w:val="00D0672C"/>
    <w:rsid w:val="00D07BC3"/>
    <w:rsid w:val="00D115D6"/>
    <w:rsid w:val="00D116FF"/>
    <w:rsid w:val="00D11C3B"/>
    <w:rsid w:val="00D129F6"/>
    <w:rsid w:val="00D13D0E"/>
    <w:rsid w:val="00D1429D"/>
    <w:rsid w:val="00D14453"/>
    <w:rsid w:val="00D15216"/>
    <w:rsid w:val="00D15865"/>
    <w:rsid w:val="00D161EC"/>
    <w:rsid w:val="00D20A3B"/>
    <w:rsid w:val="00D2101E"/>
    <w:rsid w:val="00D21AA7"/>
    <w:rsid w:val="00D21F1A"/>
    <w:rsid w:val="00D2280B"/>
    <w:rsid w:val="00D23136"/>
    <w:rsid w:val="00D2367F"/>
    <w:rsid w:val="00D2381E"/>
    <w:rsid w:val="00D24993"/>
    <w:rsid w:val="00D2501A"/>
    <w:rsid w:val="00D26299"/>
    <w:rsid w:val="00D267E7"/>
    <w:rsid w:val="00D26969"/>
    <w:rsid w:val="00D275CF"/>
    <w:rsid w:val="00D27611"/>
    <w:rsid w:val="00D27FF0"/>
    <w:rsid w:val="00D30F9C"/>
    <w:rsid w:val="00D30FB4"/>
    <w:rsid w:val="00D3160C"/>
    <w:rsid w:val="00D3190C"/>
    <w:rsid w:val="00D326DE"/>
    <w:rsid w:val="00D32950"/>
    <w:rsid w:val="00D32DC9"/>
    <w:rsid w:val="00D33BE7"/>
    <w:rsid w:val="00D33C65"/>
    <w:rsid w:val="00D3475E"/>
    <w:rsid w:val="00D3481E"/>
    <w:rsid w:val="00D35D1A"/>
    <w:rsid w:val="00D361EE"/>
    <w:rsid w:val="00D36441"/>
    <w:rsid w:val="00D3727E"/>
    <w:rsid w:val="00D403CE"/>
    <w:rsid w:val="00D40660"/>
    <w:rsid w:val="00D406D7"/>
    <w:rsid w:val="00D40991"/>
    <w:rsid w:val="00D419F0"/>
    <w:rsid w:val="00D419F2"/>
    <w:rsid w:val="00D4357A"/>
    <w:rsid w:val="00D44213"/>
    <w:rsid w:val="00D455B3"/>
    <w:rsid w:val="00D45E03"/>
    <w:rsid w:val="00D4628B"/>
    <w:rsid w:val="00D46583"/>
    <w:rsid w:val="00D46D52"/>
    <w:rsid w:val="00D47910"/>
    <w:rsid w:val="00D47E46"/>
    <w:rsid w:val="00D506FA"/>
    <w:rsid w:val="00D5227A"/>
    <w:rsid w:val="00D52EAB"/>
    <w:rsid w:val="00D52FF9"/>
    <w:rsid w:val="00D5322C"/>
    <w:rsid w:val="00D53717"/>
    <w:rsid w:val="00D53B8E"/>
    <w:rsid w:val="00D53C70"/>
    <w:rsid w:val="00D55406"/>
    <w:rsid w:val="00D55581"/>
    <w:rsid w:val="00D55E82"/>
    <w:rsid w:val="00D5605B"/>
    <w:rsid w:val="00D5611F"/>
    <w:rsid w:val="00D56731"/>
    <w:rsid w:val="00D569D3"/>
    <w:rsid w:val="00D56FF5"/>
    <w:rsid w:val="00D61215"/>
    <w:rsid w:val="00D6193D"/>
    <w:rsid w:val="00D61B83"/>
    <w:rsid w:val="00D62370"/>
    <w:rsid w:val="00D6437E"/>
    <w:rsid w:val="00D64824"/>
    <w:rsid w:val="00D648B8"/>
    <w:rsid w:val="00D64CD3"/>
    <w:rsid w:val="00D651DF"/>
    <w:rsid w:val="00D6620C"/>
    <w:rsid w:val="00D674CF"/>
    <w:rsid w:val="00D67C95"/>
    <w:rsid w:val="00D7013C"/>
    <w:rsid w:val="00D70DE2"/>
    <w:rsid w:val="00D712B8"/>
    <w:rsid w:val="00D71C61"/>
    <w:rsid w:val="00D71FBF"/>
    <w:rsid w:val="00D737B9"/>
    <w:rsid w:val="00D73E34"/>
    <w:rsid w:val="00D73E47"/>
    <w:rsid w:val="00D74C21"/>
    <w:rsid w:val="00D74FEA"/>
    <w:rsid w:val="00D77AE5"/>
    <w:rsid w:val="00D77CFC"/>
    <w:rsid w:val="00D8004A"/>
    <w:rsid w:val="00D80321"/>
    <w:rsid w:val="00D80BEC"/>
    <w:rsid w:val="00D811E3"/>
    <w:rsid w:val="00D82464"/>
    <w:rsid w:val="00D82485"/>
    <w:rsid w:val="00D82560"/>
    <w:rsid w:val="00D83EB8"/>
    <w:rsid w:val="00D84DE6"/>
    <w:rsid w:val="00D873EE"/>
    <w:rsid w:val="00D90A88"/>
    <w:rsid w:val="00D92F90"/>
    <w:rsid w:val="00D93373"/>
    <w:rsid w:val="00D93678"/>
    <w:rsid w:val="00D93902"/>
    <w:rsid w:val="00D93CC3"/>
    <w:rsid w:val="00D93D2A"/>
    <w:rsid w:val="00D9441B"/>
    <w:rsid w:val="00D946C4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A33"/>
    <w:rsid w:val="00D97C19"/>
    <w:rsid w:val="00DA0CE9"/>
    <w:rsid w:val="00DA1455"/>
    <w:rsid w:val="00DA1648"/>
    <w:rsid w:val="00DA1B1D"/>
    <w:rsid w:val="00DA1E86"/>
    <w:rsid w:val="00DA468F"/>
    <w:rsid w:val="00DA4A75"/>
    <w:rsid w:val="00DA66C2"/>
    <w:rsid w:val="00DA70C9"/>
    <w:rsid w:val="00DA764A"/>
    <w:rsid w:val="00DA77C8"/>
    <w:rsid w:val="00DB088D"/>
    <w:rsid w:val="00DB0E62"/>
    <w:rsid w:val="00DB2210"/>
    <w:rsid w:val="00DB3D20"/>
    <w:rsid w:val="00DB45D4"/>
    <w:rsid w:val="00DB4F2F"/>
    <w:rsid w:val="00DB5F78"/>
    <w:rsid w:val="00DB654F"/>
    <w:rsid w:val="00DB7158"/>
    <w:rsid w:val="00DC00AA"/>
    <w:rsid w:val="00DC0C8F"/>
    <w:rsid w:val="00DC12E5"/>
    <w:rsid w:val="00DC21BD"/>
    <w:rsid w:val="00DC3F22"/>
    <w:rsid w:val="00DC421E"/>
    <w:rsid w:val="00DC43B8"/>
    <w:rsid w:val="00DC47AE"/>
    <w:rsid w:val="00DC4A23"/>
    <w:rsid w:val="00DC4AFD"/>
    <w:rsid w:val="00DC524B"/>
    <w:rsid w:val="00DC5F95"/>
    <w:rsid w:val="00DC68E3"/>
    <w:rsid w:val="00DC6AC8"/>
    <w:rsid w:val="00DC7295"/>
    <w:rsid w:val="00DC7E12"/>
    <w:rsid w:val="00DD0675"/>
    <w:rsid w:val="00DD0DF8"/>
    <w:rsid w:val="00DD1862"/>
    <w:rsid w:val="00DD1E35"/>
    <w:rsid w:val="00DD2D56"/>
    <w:rsid w:val="00DD2DC8"/>
    <w:rsid w:val="00DD35A0"/>
    <w:rsid w:val="00DD4C56"/>
    <w:rsid w:val="00DD5BFD"/>
    <w:rsid w:val="00DD6B0F"/>
    <w:rsid w:val="00DD6D74"/>
    <w:rsid w:val="00DE1B93"/>
    <w:rsid w:val="00DE2890"/>
    <w:rsid w:val="00DE4E3E"/>
    <w:rsid w:val="00DE51F3"/>
    <w:rsid w:val="00DE538F"/>
    <w:rsid w:val="00DE779D"/>
    <w:rsid w:val="00DF189F"/>
    <w:rsid w:val="00DF2149"/>
    <w:rsid w:val="00DF231C"/>
    <w:rsid w:val="00DF4125"/>
    <w:rsid w:val="00DF5176"/>
    <w:rsid w:val="00DF5202"/>
    <w:rsid w:val="00DF5EC8"/>
    <w:rsid w:val="00DF64CA"/>
    <w:rsid w:val="00DF71BD"/>
    <w:rsid w:val="00DF7338"/>
    <w:rsid w:val="00DF76D1"/>
    <w:rsid w:val="00DF7878"/>
    <w:rsid w:val="00E0102E"/>
    <w:rsid w:val="00E01412"/>
    <w:rsid w:val="00E0289E"/>
    <w:rsid w:val="00E02D04"/>
    <w:rsid w:val="00E039AD"/>
    <w:rsid w:val="00E03BF8"/>
    <w:rsid w:val="00E04EC7"/>
    <w:rsid w:val="00E0523D"/>
    <w:rsid w:val="00E06722"/>
    <w:rsid w:val="00E107A5"/>
    <w:rsid w:val="00E10CB6"/>
    <w:rsid w:val="00E11339"/>
    <w:rsid w:val="00E11415"/>
    <w:rsid w:val="00E11ECE"/>
    <w:rsid w:val="00E12DEB"/>
    <w:rsid w:val="00E133DE"/>
    <w:rsid w:val="00E151F2"/>
    <w:rsid w:val="00E15578"/>
    <w:rsid w:val="00E157F3"/>
    <w:rsid w:val="00E15AB8"/>
    <w:rsid w:val="00E1655B"/>
    <w:rsid w:val="00E169AE"/>
    <w:rsid w:val="00E16E4B"/>
    <w:rsid w:val="00E17DC4"/>
    <w:rsid w:val="00E20571"/>
    <w:rsid w:val="00E220FF"/>
    <w:rsid w:val="00E22164"/>
    <w:rsid w:val="00E237D8"/>
    <w:rsid w:val="00E2441B"/>
    <w:rsid w:val="00E2646C"/>
    <w:rsid w:val="00E27191"/>
    <w:rsid w:val="00E3030E"/>
    <w:rsid w:val="00E30E3A"/>
    <w:rsid w:val="00E32760"/>
    <w:rsid w:val="00E329F1"/>
    <w:rsid w:val="00E35062"/>
    <w:rsid w:val="00E35210"/>
    <w:rsid w:val="00E35226"/>
    <w:rsid w:val="00E355DF"/>
    <w:rsid w:val="00E35B15"/>
    <w:rsid w:val="00E36126"/>
    <w:rsid w:val="00E3704D"/>
    <w:rsid w:val="00E37687"/>
    <w:rsid w:val="00E37BFA"/>
    <w:rsid w:val="00E37ECD"/>
    <w:rsid w:val="00E414F8"/>
    <w:rsid w:val="00E41A97"/>
    <w:rsid w:val="00E42A96"/>
    <w:rsid w:val="00E43DE3"/>
    <w:rsid w:val="00E442F4"/>
    <w:rsid w:val="00E44672"/>
    <w:rsid w:val="00E456F4"/>
    <w:rsid w:val="00E45921"/>
    <w:rsid w:val="00E45B45"/>
    <w:rsid w:val="00E46FE6"/>
    <w:rsid w:val="00E474E7"/>
    <w:rsid w:val="00E501A8"/>
    <w:rsid w:val="00E512DD"/>
    <w:rsid w:val="00E51810"/>
    <w:rsid w:val="00E53E8F"/>
    <w:rsid w:val="00E54F1C"/>
    <w:rsid w:val="00E55092"/>
    <w:rsid w:val="00E550B8"/>
    <w:rsid w:val="00E560A9"/>
    <w:rsid w:val="00E566B9"/>
    <w:rsid w:val="00E567F9"/>
    <w:rsid w:val="00E605EF"/>
    <w:rsid w:val="00E61DA5"/>
    <w:rsid w:val="00E626D3"/>
    <w:rsid w:val="00E630C9"/>
    <w:rsid w:val="00E63CAA"/>
    <w:rsid w:val="00E644C1"/>
    <w:rsid w:val="00E65592"/>
    <w:rsid w:val="00E667D1"/>
    <w:rsid w:val="00E6740C"/>
    <w:rsid w:val="00E6753F"/>
    <w:rsid w:val="00E67612"/>
    <w:rsid w:val="00E704A2"/>
    <w:rsid w:val="00E715FB"/>
    <w:rsid w:val="00E716C0"/>
    <w:rsid w:val="00E71948"/>
    <w:rsid w:val="00E726C5"/>
    <w:rsid w:val="00E72C16"/>
    <w:rsid w:val="00E73041"/>
    <w:rsid w:val="00E7443C"/>
    <w:rsid w:val="00E75A7A"/>
    <w:rsid w:val="00E761AD"/>
    <w:rsid w:val="00E76DCC"/>
    <w:rsid w:val="00E77545"/>
    <w:rsid w:val="00E80649"/>
    <w:rsid w:val="00E82416"/>
    <w:rsid w:val="00E833DC"/>
    <w:rsid w:val="00E83D49"/>
    <w:rsid w:val="00E8458A"/>
    <w:rsid w:val="00E848AC"/>
    <w:rsid w:val="00E85202"/>
    <w:rsid w:val="00E85CA2"/>
    <w:rsid w:val="00E85EB4"/>
    <w:rsid w:val="00E86F43"/>
    <w:rsid w:val="00E87A47"/>
    <w:rsid w:val="00E900C3"/>
    <w:rsid w:val="00E90CCA"/>
    <w:rsid w:val="00E91B51"/>
    <w:rsid w:val="00E91EC9"/>
    <w:rsid w:val="00E924EB"/>
    <w:rsid w:val="00E9299D"/>
    <w:rsid w:val="00E92A65"/>
    <w:rsid w:val="00E94068"/>
    <w:rsid w:val="00E95268"/>
    <w:rsid w:val="00E95ED9"/>
    <w:rsid w:val="00E9732B"/>
    <w:rsid w:val="00EA088A"/>
    <w:rsid w:val="00EA0CE4"/>
    <w:rsid w:val="00EA109A"/>
    <w:rsid w:val="00EA116F"/>
    <w:rsid w:val="00EA2575"/>
    <w:rsid w:val="00EA337F"/>
    <w:rsid w:val="00EA4481"/>
    <w:rsid w:val="00EA4CB0"/>
    <w:rsid w:val="00EA535D"/>
    <w:rsid w:val="00EA5538"/>
    <w:rsid w:val="00EA5989"/>
    <w:rsid w:val="00EA5DA9"/>
    <w:rsid w:val="00EA6956"/>
    <w:rsid w:val="00EA6C26"/>
    <w:rsid w:val="00EA7CA7"/>
    <w:rsid w:val="00EB5060"/>
    <w:rsid w:val="00EB5388"/>
    <w:rsid w:val="00EB5663"/>
    <w:rsid w:val="00EB6745"/>
    <w:rsid w:val="00EB67D9"/>
    <w:rsid w:val="00EB6CF0"/>
    <w:rsid w:val="00EB6FA7"/>
    <w:rsid w:val="00EB76CB"/>
    <w:rsid w:val="00EB7B95"/>
    <w:rsid w:val="00EC0066"/>
    <w:rsid w:val="00EC00C9"/>
    <w:rsid w:val="00EC05A2"/>
    <w:rsid w:val="00EC191C"/>
    <w:rsid w:val="00EC1FDE"/>
    <w:rsid w:val="00EC23A3"/>
    <w:rsid w:val="00EC2C21"/>
    <w:rsid w:val="00EC326C"/>
    <w:rsid w:val="00EC471B"/>
    <w:rsid w:val="00EC4DAA"/>
    <w:rsid w:val="00EC4ED5"/>
    <w:rsid w:val="00EC5E13"/>
    <w:rsid w:val="00EC63BE"/>
    <w:rsid w:val="00EC6A1C"/>
    <w:rsid w:val="00EC79D0"/>
    <w:rsid w:val="00ED0204"/>
    <w:rsid w:val="00ED02ED"/>
    <w:rsid w:val="00ED0EFD"/>
    <w:rsid w:val="00ED1FA8"/>
    <w:rsid w:val="00ED2382"/>
    <w:rsid w:val="00ED284E"/>
    <w:rsid w:val="00ED2FB8"/>
    <w:rsid w:val="00ED3112"/>
    <w:rsid w:val="00ED38C2"/>
    <w:rsid w:val="00ED3FEF"/>
    <w:rsid w:val="00ED4E69"/>
    <w:rsid w:val="00ED5EC9"/>
    <w:rsid w:val="00ED7D14"/>
    <w:rsid w:val="00EE1C4B"/>
    <w:rsid w:val="00EE22FF"/>
    <w:rsid w:val="00EE3D9D"/>
    <w:rsid w:val="00EE45E9"/>
    <w:rsid w:val="00EE6AFD"/>
    <w:rsid w:val="00EE7F69"/>
    <w:rsid w:val="00EF04DD"/>
    <w:rsid w:val="00EF06EA"/>
    <w:rsid w:val="00EF1213"/>
    <w:rsid w:val="00EF1D94"/>
    <w:rsid w:val="00EF2727"/>
    <w:rsid w:val="00EF409E"/>
    <w:rsid w:val="00EF4D53"/>
    <w:rsid w:val="00EF7A2C"/>
    <w:rsid w:val="00EF7E66"/>
    <w:rsid w:val="00F0003A"/>
    <w:rsid w:val="00F015DB"/>
    <w:rsid w:val="00F02F42"/>
    <w:rsid w:val="00F039EA"/>
    <w:rsid w:val="00F05554"/>
    <w:rsid w:val="00F057EE"/>
    <w:rsid w:val="00F05FBD"/>
    <w:rsid w:val="00F063B9"/>
    <w:rsid w:val="00F06881"/>
    <w:rsid w:val="00F11064"/>
    <w:rsid w:val="00F116CB"/>
    <w:rsid w:val="00F11707"/>
    <w:rsid w:val="00F11E72"/>
    <w:rsid w:val="00F12A61"/>
    <w:rsid w:val="00F13318"/>
    <w:rsid w:val="00F1395B"/>
    <w:rsid w:val="00F13A49"/>
    <w:rsid w:val="00F13F28"/>
    <w:rsid w:val="00F1448B"/>
    <w:rsid w:val="00F16304"/>
    <w:rsid w:val="00F164B8"/>
    <w:rsid w:val="00F167BE"/>
    <w:rsid w:val="00F17DCF"/>
    <w:rsid w:val="00F2009D"/>
    <w:rsid w:val="00F20720"/>
    <w:rsid w:val="00F20BE3"/>
    <w:rsid w:val="00F21564"/>
    <w:rsid w:val="00F219A7"/>
    <w:rsid w:val="00F21BFA"/>
    <w:rsid w:val="00F223D1"/>
    <w:rsid w:val="00F231F3"/>
    <w:rsid w:val="00F24437"/>
    <w:rsid w:val="00F24AE4"/>
    <w:rsid w:val="00F24C4B"/>
    <w:rsid w:val="00F24C5C"/>
    <w:rsid w:val="00F24CDD"/>
    <w:rsid w:val="00F25368"/>
    <w:rsid w:val="00F26DCF"/>
    <w:rsid w:val="00F2753F"/>
    <w:rsid w:val="00F27757"/>
    <w:rsid w:val="00F27CBA"/>
    <w:rsid w:val="00F30DED"/>
    <w:rsid w:val="00F3100E"/>
    <w:rsid w:val="00F31012"/>
    <w:rsid w:val="00F31963"/>
    <w:rsid w:val="00F344CB"/>
    <w:rsid w:val="00F352D1"/>
    <w:rsid w:val="00F3579C"/>
    <w:rsid w:val="00F362B5"/>
    <w:rsid w:val="00F36721"/>
    <w:rsid w:val="00F429BB"/>
    <w:rsid w:val="00F435FE"/>
    <w:rsid w:val="00F43AEE"/>
    <w:rsid w:val="00F43F9D"/>
    <w:rsid w:val="00F443FF"/>
    <w:rsid w:val="00F46554"/>
    <w:rsid w:val="00F46978"/>
    <w:rsid w:val="00F47E92"/>
    <w:rsid w:val="00F511D1"/>
    <w:rsid w:val="00F51249"/>
    <w:rsid w:val="00F530A1"/>
    <w:rsid w:val="00F54D5B"/>
    <w:rsid w:val="00F55066"/>
    <w:rsid w:val="00F55BDC"/>
    <w:rsid w:val="00F56EAA"/>
    <w:rsid w:val="00F57DC1"/>
    <w:rsid w:val="00F57EC5"/>
    <w:rsid w:val="00F601E8"/>
    <w:rsid w:val="00F602A2"/>
    <w:rsid w:val="00F60A3F"/>
    <w:rsid w:val="00F60FEF"/>
    <w:rsid w:val="00F6145A"/>
    <w:rsid w:val="00F61EF6"/>
    <w:rsid w:val="00F640CF"/>
    <w:rsid w:val="00F657B5"/>
    <w:rsid w:val="00F6603E"/>
    <w:rsid w:val="00F669BB"/>
    <w:rsid w:val="00F66D9A"/>
    <w:rsid w:val="00F671E1"/>
    <w:rsid w:val="00F67634"/>
    <w:rsid w:val="00F703EC"/>
    <w:rsid w:val="00F70762"/>
    <w:rsid w:val="00F716F9"/>
    <w:rsid w:val="00F71E83"/>
    <w:rsid w:val="00F727FF"/>
    <w:rsid w:val="00F72B24"/>
    <w:rsid w:val="00F72C11"/>
    <w:rsid w:val="00F730A3"/>
    <w:rsid w:val="00F73A54"/>
    <w:rsid w:val="00F752E7"/>
    <w:rsid w:val="00F7641D"/>
    <w:rsid w:val="00F76855"/>
    <w:rsid w:val="00F811DB"/>
    <w:rsid w:val="00F8146A"/>
    <w:rsid w:val="00F8170D"/>
    <w:rsid w:val="00F8177D"/>
    <w:rsid w:val="00F8183F"/>
    <w:rsid w:val="00F82052"/>
    <w:rsid w:val="00F8247D"/>
    <w:rsid w:val="00F82894"/>
    <w:rsid w:val="00F828E2"/>
    <w:rsid w:val="00F84337"/>
    <w:rsid w:val="00F859D2"/>
    <w:rsid w:val="00F85BFF"/>
    <w:rsid w:val="00F860E1"/>
    <w:rsid w:val="00F8701C"/>
    <w:rsid w:val="00F874B7"/>
    <w:rsid w:val="00F87CD1"/>
    <w:rsid w:val="00F87E19"/>
    <w:rsid w:val="00F90449"/>
    <w:rsid w:val="00F90BC2"/>
    <w:rsid w:val="00F91488"/>
    <w:rsid w:val="00F925EB"/>
    <w:rsid w:val="00F92BB8"/>
    <w:rsid w:val="00F9716F"/>
    <w:rsid w:val="00F97989"/>
    <w:rsid w:val="00F97F22"/>
    <w:rsid w:val="00FA05E0"/>
    <w:rsid w:val="00FA0724"/>
    <w:rsid w:val="00FA100B"/>
    <w:rsid w:val="00FA10FF"/>
    <w:rsid w:val="00FA1ABA"/>
    <w:rsid w:val="00FA292C"/>
    <w:rsid w:val="00FA2B6E"/>
    <w:rsid w:val="00FA2D2D"/>
    <w:rsid w:val="00FA346C"/>
    <w:rsid w:val="00FA554C"/>
    <w:rsid w:val="00FA5A18"/>
    <w:rsid w:val="00FA6C1F"/>
    <w:rsid w:val="00FA6D94"/>
    <w:rsid w:val="00FA7CB7"/>
    <w:rsid w:val="00FB0E29"/>
    <w:rsid w:val="00FB3CCB"/>
    <w:rsid w:val="00FB405B"/>
    <w:rsid w:val="00FB4449"/>
    <w:rsid w:val="00FB6C3E"/>
    <w:rsid w:val="00FB7771"/>
    <w:rsid w:val="00FC0D0E"/>
    <w:rsid w:val="00FC0FDA"/>
    <w:rsid w:val="00FC1AFA"/>
    <w:rsid w:val="00FC2160"/>
    <w:rsid w:val="00FC2995"/>
    <w:rsid w:val="00FC2AB7"/>
    <w:rsid w:val="00FC33D4"/>
    <w:rsid w:val="00FC34CB"/>
    <w:rsid w:val="00FC4F25"/>
    <w:rsid w:val="00FC535D"/>
    <w:rsid w:val="00FC59E5"/>
    <w:rsid w:val="00FC6B08"/>
    <w:rsid w:val="00FC70C5"/>
    <w:rsid w:val="00FC7D05"/>
    <w:rsid w:val="00FD0D12"/>
    <w:rsid w:val="00FD1C98"/>
    <w:rsid w:val="00FD26C5"/>
    <w:rsid w:val="00FD40F3"/>
    <w:rsid w:val="00FD48DA"/>
    <w:rsid w:val="00FD55E4"/>
    <w:rsid w:val="00FD57AA"/>
    <w:rsid w:val="00FD594B"/>
    <w:rsid w:val="00FD5FD7"/>
    <w:rsid w:val="00FD660A"/>
    <w:rsid w:val="00FD6809"/>
    <w:rsid w:val="00FD6F4F"/>
    <w:rsid w:val="00FD70CE"/>
    <w:rsid w:val="00FD75A9"/>
    <w:rsid w:val="00FE1946"/>
    <w:rsid w:val="00FE2268"/>
    <w:rsid w:val="00FE3AC0"/>
    <w:rsid w:val="00FE3E7B"/>
    <w:rsid w:val="00FE60A9"/>
    <w:rsid w:val="00FF3821"/>
    <w:rsid w:val="00FF3F38"/>
    <w:rsid w:val="00FF4BFC"/>
    <w:rsid w:val="00FF557B"/>
    <w:rsid w:val="00FF5796"/>
    <w:rsid w:val="00FF6CDD"/>
    <w:rsid w:val="00FF7C7A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E4C1C5"/>
  <w15:docId w15:val="{D9B22F0B-CEF7-4340-AF73-425084E1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99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Заголовок Знак"/>
    <w:link w:val="a4"/>
    <w:uiPriority w:val="99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uiPriority w:val="99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2664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uiPriority w:val="99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 Знак Знак Знак Знак Знак Знак"/>
    <w:basedOn w:val="a"/>
    <w:uiPriority w:val="99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iPriority w:val="99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Текст сноски Знак1"/>
    <w:uiPriority w:val="99"/>
    <w:semiHidden/>
    <w:rsid w:val="00631AF2"/>
    <w:rPr>
      <w:lang w:eastAsia="en-US"/>
    </w:rPr>
  </w:style>
  <w:style w:type="character" w:styleId="af7">
    <w:name w:val="Hyperlink"/>
    <w:uiPriority w:val="99"/>
    <w:semiHidden/>
    <w:unhideWhenUsed/>
    <w:rsid w:val="00631AF2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631AF2"/>
    <w:rPr>
      <w:color w:val="800080"/>
      <w:u w:val="single"/>
    </w:rPr>
  </w:style>
  <w:style w:type="paragraph" w:customStyle="1" w:styleId="msonormalcxspmiddle">
    <w:name w:val="msonormalcxspmiddle"/>
    <w:basedOn w:val="a"/>
    <w:rsid w:val="003D24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4185</Words>
  <Characters>23860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27990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Надежда Конюхова</cp:lastModifiedBy>
  <cp:revision>4</cp:revision>
  <cp:lastPrinted>2021-12-10T06:06:00Z</cp:lastPrinted>
  <dcterms:created xsi:type="dcterms:W3CDTF">2023-12-13T11:07:00Z</dcterms:created>
  <dcterms:modified xsi:type="dcterms:W3CDTF">2023-12-25T13:33:00Z</dcterms:modified>
</cp:coreProperties>
</file>